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258" w:rsidRDefault="000246D9" w:rsidP="002F3580">
      <w:pPr>
        <w:spacing w:before="3480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Документация</w:t>
      </w:r>
      <w:r w:rsidR="004C3258" w:rsidRPr="004C3258">
        <w:rPr>
          <w:rFonts w:cs="Times New Roman"/>
          <w:sz w:val="32"/>
          <w:szCs w:val="32"/>
        </w:rPr>
        <w:t>, содержащая описание процессов, обеспечивающих поддержание жизненного цикла программного обеспечения, в том числе устранение неисправностей, выявленных в ходе эксплуатации программного обеспечения, совершенствование программного обеспечения, а также информацию о персонале, необходимом для обеспечения такой поддержки</w:t>
      </w:r>
    </w:p>
    <w:p w:rsidR="004C3258" w:rsidRDefault="004C3258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br w:type="page"/>
      </w:r>
    </w:p>
    <w:p w:rsidR="00B43B6A" w:rsidRPr="00B43B6A" w:rsidRDefault="00B43B6A" w:rsidP="00CC5482">
      <w:pPr>
        <w:pStyle w:val="11"/>
      </w:pPr>
      <w:r w:rsidRPr="00B43B6A">
        <w:lastRenderedPageBreak/>
        <w:t>Содержание</w:t>
      </w:r>
    </w:p>
    <w:p w:rsidR="00B43B6A" w:rsidRPr="00CC5482" w:rsidRDefault="00B43B6A" w:rsidP="00CC5482">
      <w:pPr>
        <w:pStyle w:val="11"/>
        <w:rPr>
          <w:noProof/>
          <w:sz w:val="28"/>
          <w:szCs w:val="28"/>
        </w:rPr>
      </w:pPr>
      <w:r w:rsidRPr="00CC5482">
        <w:rPr>
          <w:sz w:val="28"/>
          <w:szCs w:val="28"/>
        </w:rPr>
        <w:fldChar w:fldCharType="begin"/>
      </w:r>
      <w:r w:rsidRPr="00CC5482">
        <w:rPr>
          <w:sz w:val="28"/>
          <w:szCs w:val="28"/>
        </w:rPr>
        <w:instrText xml:space="preserve"> TOC \h \z \t "Заголовок;1" </w:instrText>
      </w:r>
      <w:r w:rsidRPr="00CC5482">
        <w:rPr>
          <w:sz w:val="28"/>
          <w:szCs w:val="28"/>
        </w:rPr>
        <w:fldChar w:fldCharType="separate"/>
      </w:r>
      <w:hyperlink w:anchor="_Toc127170142" w:history="1">
        <w:r w:rsidRPr="00CC5482">
          <w:rPr>
            <w:rStyle w:val="aa"/>
            <w:noProof/>
            <w:sz w:val="28"/>
            <w:szCs w:val="28"/>
          </w:rPr>
          <w:t>1.</w:t>
        </w:r>
        <w:r w:rsidRPr="00CC5482">
          <w:rPr>
            <w:noProof/>
            <w:sz w:val="28"/>
            <w:szCs w:val="28"/>
          </w:rPr>
          <w:tab/>
        </w:r>
        <w:r w:rsidRPr="00CC5482">
          <w:rPr>
            <w:rStyle w:val="aa"/>
            <w:noProof/>
            <w:sz w:val="28"/>
            <w:szCs w:val="28"/>
          </w:rPr>
          <w:t>Поддержание жизненного цикла программного обеспечения</w:t>
        </w:r>
        <w:r w:rsidRPr="00CC5482">
          <w:rPr>
            <w:noProof/>
            <w:webHidden/>
            <w:sz w:val="28"/>
            <w:szCs w:val="28"/>
          </w:rPr>
          <w:tab/>
        </w:r>
        <w:r w:rsidRPr="00CC5482">
          <w:rPr>
            <w:noProof/>
            <w:webHidden/>
            <w:sz w:val="28"/>
            <w:szCs w:val="28"/>
          </w:rPr>
          <w:fldChar w:fldCharType="begin"/>
        </w:r>
        <w:r w:rsidRPr="00CC5482">
          <w:rPr>
            <w:noProof/>
            <w:webHidden/>
            <w:sz w:val="28"/>
            <w:szCs w:val="28"/>
          </w:rPr>
          <w:instrText xml:space="preserve"> PAGEREF _Toc127170142 \h </w:instrText>
        </w:r>
        <w:r w:rsidRPr="00CC5482">
          <w:rPr>
            <w:noProof/>
            <w:webHidden/>
            <w:sz w:val="28"/>
            <w:szCs w:val="28"/>
          </w:rPr>
        </w:r>
        <w:r w:rsidRPr="00CC5482">
          <w:rPr>
            <w:noProof/>
            <w:webHidden/>
            <w:sz w:val="28"/>
            <w:szCs w:val="28"/>
          </w:rPr>
          <w:fldChar w:fldCharType="separate"/>
        </w:r>
        <w:r w:rsidRPr="00CC5482">
          <w:rPr>
            <w:noProof/>
            <w:webHidden/>
            <w:sz w:val="28"/>
            <w:szCs w:val="28"/>
          </w:rPr>
          <w:t>3</w:t>
        </w:r>
        <w:r w:rsidRPr="00CC5482">
          <w:rPr>
            <w:noProof/>
            <w:webHidden/>
            <w:sz w:val="28"/>
            <w:szCs w:val="28"/>
          </w:rPr>
          <w:fldChar w:fldCharType="end"/>
        </w:r>
      </w:hyperlink>
    </w:p>
    <w:p w:rsidR="00B43B6A" w:rsidRPr="00CC5482" w:rsidRDefault="007E4852" w:rsidP="00CC5482">
      <w:pPr>
        <w:pStyle w:val="11"/>
        <w:rPr>
          <w:noProof/>
          <w:sz w:val="28"/>
          <w:szCs w:val="28"/>
        </w:rPr>
      </w:pPr>
      <w:hyperlink w:anchor="_Toc127170143" w:history="1">
        <w:r w:rsidR="00B43B6A" w:rsidRPr="00CC5482">
          <w:rPr>
            <w:rStyle w:val="aa"/>
            <w:noProof/>
            <w:sz w:val="28"/>
            <w:szCs w:val="28"/>
          </w:rPr>
          <w:t>2.</w:t>
        </w:r>
        <w:r w:rsidR="00B43B6A" w:rsidRPr="00CC5482">
          <w:rPr>
            <w:noProof/>
            <w:sz w:val="28"/>
            <w:szCs w:val="28"/>
          </w:rPr>
          <w:tab/>
        </w:r>
        <w:r w:rsidR="00B43B6A" w:rsidRPr="00CC5482">
          <w:rPr>
            <w:rStyle w:val="aa"/>
            <w:noProof/>
            <w:sz w:val="28"/>
            <w:szCs w:val="28"/>
          </w:rPr>
          <w:t>Устранение неисправностей, выявленных в ходе эксплуатации программного обеспечения</w:t>
        </w:r>
        <w:r w:rsidR="00B43B6A" w:rsidRPr="00CC5482">
          <w:rPr>
            <w:noProof/>
            <w:webHidden/>
            <w:sz w:val="28"/>
            <w:szCs w:val="28"/>
          </w:rPr>
          <w:tab/>
        </w:r>
        <w:r w:rsidR="00B43B6A" w:rsidRPr="00CC5482">
          <w:rPr>
            <w:noProof/>
            <w:webHidden/>
            <w:sz w:val="28"/>
            <w:szCs w:val="28"/>
          </w:rPr>
          <w:fldChar w:fldCharType="begin"/>
        </w:r>
        <w:r w:rsidR="00B43B6A" w:rsidRPr="00CC5482">
          <w:rPr>
            <w:noProof/>
            <w:webHidden/>
            <w:sz w:val="28"/>
            <w:szCs w:val="28"/>
          </w:rPr>
          <w:instrText xml:space="preserve"> PAGEREF _Toc127170143 \h </w:instrText>
        </w:r>
        <w:r w:rsidR="00B43B6A" w:rsidRPr="00CC5482">
          <w:rPr>
            <w:noProof/>
            <w:webHidden/>
            <w:sz w:val="28"/>
            <w:szCs w:val="28"/>
          </w:rPr>
        </w:r>
        <w:r w:rsidR="00B43B6A" w:rsidRPr="00CC5482">
          <w:rPr>
            <w:noProof/>
            <w:webHidden/>
            <w:sz w:val="28"/>
            <w:szCs w:val="28"/>
          </w:rPr>
          <w:fldChar w:fldCharType="separate"/>
        </w:r>
        <w:r w:rsidR="00B43B6A" w:rsidRPr="00CC5482">
          <w:rPr>
            <w:noProof/>
            <w:webHidden/>
            <w:sz w:val="28"/>
            <w:szCs w:val="28"/>
          </w:rPr>
          <w:t>3</w:t>
        </w:r>
        <w:r w:rsidR="00B43B6A" w:rsidRPr="00CC5482">
          <w:rPr>
            <w:noProof/>
            <w:webHidden/>
            <w:sz w:val="28"/>
            <w:szCs w:val="28"/>
          </w:rPr>
          <w:fldChar w:fldCharType="end"/>
        </w:r>
      </w:hyperlink>
    </w:p>
    <w:p w:rsidR="00B43B6A" w:rsidRPr="00CC5482" w:rsidRDefault="007E4852" w:rsidP="00CC5482">
      <w:pPr>
        <w:pStyle w:val="11"/>
        <w:rPr>
          <w:noProof/>
          <w:sz w:val="28"/>
          <w:szCs w:val="28"/>
        </w:rPr>
      </w:pPr>
      <w:hyperlink w:anchor="_Toc127170144" w:history="1">
        <w:r w:rsidR="00B43B6A" w:rsidRPr="00CC5482">
          <w:rPr>
            <w:rStyle w:val="aa"/>
            <w:noProof/>
            <w:sz w:val="28"/>
            <w:szCs w:val="28"/>
          </w:rPr>
          <w:t>3.</w:t>
        </w:r>
        <w:r w:rsidR="00B43B6A" w:rsidRPr="00CC5482">
          <w:rPr>
            <w:noProof/>
            <w:sz w:val="28"/>
            <w:szCs w:val="28"/>
          </w:rPr>
          <w:tab/>
        </w:r>
        <w:r w:rsidR="00B43B6A" w:rsidRPr="00CC5482">
          <w:rPr>
            <w:rStyle w:val="aa"/>
            <w:noProof/>
            <w:sz w:val="28"/>
            <w:szCs w:val="28"/>
          </w:rPr>
          <w:t>Совершенствование программного обеспечения</w:t>
        </w:r>
        <w:r w:rsidR="00B43B6A" w:rsidRPr="00CC5482">
          <w:rPr>
            <w:noProof/>
            <w:webHidden/>
            <w:sz w:val="28"/>
            <w:szCs w:val="28"/>
          </w:rPr>
          <w:tab/>
        </w:r>
        <w:r w:rsidR="00B43B6A" w:rsidRPr="00CC5482">
          <w:rPr>
            <w:noProof/>
            <w:webHidden/>
            <w:sz w:val="28"/>
            <w:szCs w:val="28"/>
          </w:rPr>
          <w:fldChar w:fldCharType="begin"/>
        </w:r>
        <w:r w:rsidR="00B43B6A" w:rsidRPr="00CC5482">
          <w:rPr>
            <w:noProof/>
            <w:webHidden/>
            <w:sz w:val="28"/>
            <w:szCs w:val="28"/>
          </w:rPr>
          <w:instrText xml:space="preserve"> PAGEREF _Toc127170144 \h </w:instrText>
        </w:r>
        <w:r w:rsidR="00B43B6A" w:rsidRPr="00CC5482">
          <w:rPr>
            <w:noProof/>
            <w:webHidden/>
            <w:sz w:val="28"/>
            <w:szCs w:val="28"/>
          </w:rPr>
        </w:r>
        <w:r w:rsidR="00B43B6A" w:rsidRPr="00CC5482">
          <w:rPr>
            <w:noProof/>
            <w:webHidden/>
            <w:sz w:val="28"/>
            <w:szCs w:val="28"/>
          </w:rPr>
          <w:fldChar w:fldCharType="separate"/>
        </w:r>
        <w:r w:rsidR="00B43B6A" w:rsidRPr="00CC5482">
          <w:rPr>
            <w:noProof/>
            <w:webHidden/>
            <w:sz w:val="28"/>
            <w:szCs w:val="28"/>
          </w:rPr>
          <w:t>3</w:t>
        </w:r>
        <w:r w:rsidR="00B43B6A" w:rsidRPr="00CC5482">
          <w:rPr>
            <w:noProof/>
            <w:webHidden/>
            <w:sz w:val="28"/>
            <w:szCs w:val="28"/>
          </w:rPr>
          <w:fldChar w:fldCharType="end"/>
        </w:r>
      </w:hyperlink>
    </w:p>
    <w:p w:rsidR="00B43B6A" w:rsidRPr="00CC5482" w:rsidRDefault="007E4852" w:rsidP="00CC5482">
      <w:pPr>
        <w:pStyle w:val="11"/>
        <w:rPr>
          <w:noProof/>
          <w:sz w:val="28"/>
          <w:szCs w:val="28"/>
        </w:rPr>
      </w:pPr>
      <w:hyperlink w:anchor="_Toc127170145" w:history="1">
        <w:r w:rsidR="00B43B6A" w:rsidRPr="00CC5482">
          <w:rPr>
            <w:rStyle w:val="aa"/>
            <w:noProof/>
            <w:sz w:val="28"/>
            <w:szCs w:val="28"/>
          </w:rPr>
          <w:t>4.</w:t>
        </w:r>
        <w:r w:rsidR="00B43B6A" w:rsidRPr="00CC5482">
          <w:rPr>
            <w:noProof/>
            <w:sz w:val="28"/>
            <w:szCs w:val="28"/>
          </w:rPr>
          <w:tab/>
        </w:r>
        <w:r w:rsidR="00B43B6A" w:rsidRPr="00CC5482">
          <w:rPr>
            <w:rStyle w:val="aa"/>
            <w:noProof/>
            <w:sz w:val="28"/>
            <w:szCs w:val="28"/>
          </w:rPr>
          <w:t>Техническая поддержка программного обеспечения</w:t>
        </w:r>
        <w:r w:rsidR="00B43B6A" w:rsidRPr="00CC5482">
          <w:rPr>
            <w:noProof/>
            <w:webHidden/>
            <w:sz w:val="28"/>
            <w:szCs w:val="28"/>
          </w:rPr>
          <w:tab/>
        </w:r>
        <w:r w:rsidR="00B43B6A" w:rsidRPr="00CC5482">
          <w:rPr>
            <w:noProof/>
            <w:webHidden/>
            <w:sz w:val="28"/>
            <w:szCs w:val="28"/>
          </w:rPr>
          <w:fldChar w:fldCharType="begin"/>
        </w:r>
        <w:r w:rsidR="00B43B6A" w:rsidRPr="00CC5482">
          <w:rPr>
            <w:noProof/>
            <w:webHidden/>
            <w:sz w:val="28"/>
            <w:szCs w:val="28"/>
          </w:rPr>
          <w:instrText xml:space="preserve"> PAGEREF _Toc127170145 \h </w:instrText>
        </w:r>
        <w:r w:rsidR="00B43B6A" w:rsidRPr="00CC5482">
          <w:rPr>
            <w:noProof/>
            <w:webHidden/>
            <w:sz w:val="28"/>
            <w:szCs w:val="28"/>
          </w:rPr>
        </w:r>
        <w:r w:rsidR="00B43B6A" w:rsidRPr="00CC5482">
          <w:rPr>
            <w:noProof/>
            <w:webHidden/>
            <w:sz w:val="28"/>
            <w:szCs w:val="28"/>
          </w:rPr>
          <w:fldChar w:fldCharType="separate"/>
        </w:r>
        <w:r w:rsidR="00B43B6A" w:rsidRPr="00CC5482">
          <w:rPr>
            <w:noProof/>
            <w:webHidden/>
            <w:sz w:val="28"/>
            <w:szCs w:val="28"/>
          </w:rPr>
          <w:t>4</w:t>
        </w:r>
        <w:r w:rsidR="00B43B6A" w:rsidRPr="00CC5482">
          <w:rPr>
            <w:noProof/>
            <w:webHidden/>
            <w:sz w:val="28"/>
            <w:szCs w:val="28"/>
          </w:rPr>
          <w:fldChar w:fldCharType="end"/>
        </w:r>
      </w:hyperlink>
    </w:p>
    <w:p w:rsidR="00B43B6A" w:rsidRPr="00CC5482" w:rsidRDefault="007E4852" w:rsidP="00CC5482">
      <w:pPr>
        <w:pStyle w:val="11"/>
        <w:tabs>
          <w:tab w:val="clear" w:pos="567"/>
          <w:tab w:val="left" w:pos="1134"/>
        </w:tabs>
        <w:ind w:left="426"/>
        <w:rPr>
          <w:noProof/>
          <w:sz w:val="28"/>
          <w:szCs w:val="28"/>
        </w:rPr>
      </w:pPr>
      <w:hyperlink w:anchor="_Toc127170146" w:history="1">
        <w:r w:rsidR="00B43B6A" w:rsidRPr="00CC5482">
          <w:rPr>
            <w:rStyle w:val="aa"/>
            <w:noProof/>
            <w:sz w:val="28"/>
            <w:szCs w:val="28"/>
          </w:rPr>
          <w:t>4.1.</w:t>
        </w:r>
        <w:r w:rsidR="00B43B6A" w:rsidRPr="00CC5482">
          <w:rPr>
            <w:noProof/>
            <w:sz w:val="28"/>
            <w:szCs w:val="28"/>
          </w:rPr>
          <w:tab/>
        </w:r>
        <w:r w:rsidR="00B43B6A" w:rsidRPr="00CC5482">
          <w:rPr>
            <w:rStyle w:val="aa"/>
            <w:noProof/>
            <w:sz w:val="28"/>
            <w:szCs w:val="28"/>
          </w:rPr>
          <w:t>Контактная информация</w:t>
        </w:r>
        <w:r w:rsidR="00B43B6A" w:rsidRPr="00CC5482">
          <w:rPr>
            <w:noProof/>
            <w:webHidden/>
            <w:sz w:val="28"/>
            <w:szCs w:val="28"/>
          </w:rPr>
          <w:tab/>
        </w:r>
        <w:r w:rsidR="00B43B6A" w:rsidRPr="00CC5482">
          <w:rPr>
            <w:noProof/>
            <w:webHidden/>
            <w:sz w:val="28"/>
            <w:szCs w:val="28"/>
          </w:rPr>
          <w:fldChar w:fldCharType="begin"/>
        </w:r>
        <w:r w:rsidR="00B43B6A" w:rsidRPr="00CC5482">
          <w:rPr>
            <w:noProof/>
            <w:webHidden/>
            <w:sz w:val="28"/>
            <w:szCs w:val="28"/>
          </w:rPr>
          <w:instrText xml:space="preserve"> PAGEREF _Toc127170146 \h </w:instrText>
        </w:r>
        <w:r w:rsidR="00B43B6A" w:rsidRPr="00CC5482">
          <w:rPr>
            <w:noProof/>
            <w:webHidden/>
            <w:sz w:val="28"/>
            <w:szCs w:val="28"/>
          </w:rPr>
        </w:r>
        <w:r w:rsidR="00B43B6A" w:rsidRPr="00CC5482">
          <w:rPr>
            <w:noProof/>
            <w:webHidden/>
            <w:sz w:val="28"/>
            <w:szCs w:val="28"/>
          </w:rPr>
          <w:fldChar w:fldCharType="separate"/>
        </w:r>
        <w:r w:rsidR="00B43B6A" w:rsidRPr="00CC5482">
          <w:rPr>
            <w:noProof/>
            <w:webHidden/>
            <w:sz w:val="28"/>
            <w:szCs w:val="28"/>
          </w:rPr>
          <w:t>4</w:t>
        </w:r>
        <w:r w:rsidR="00B43B6A" w:rsidRPr="00CC5482">
          <w:rPr>
            <w:noProof/>
            <w:webHidden/>
            <w:sz w:val="28"/>
            <w:szCs w:val="28"/>
          </w:rPr>
          <w:fldChar w:fldCharType="end"/>
        </w:r>
      </w:hyperlink>
    </w:p>
    <w:p w:rsidR="00B43B6A" w:rsidRPr="00CC5482" w:rsidRDefault="007E4852" w:rsidP="00CC5482">
      <w:pPr>
        <w:pStyle w:val="11"/>
        <w:tabs>
          <w:tab w:val="left" w:pos="1276"/>
        </w:tabs>
        <w:ind w:left="426"/>
        <w:rPr>
          <w:noProof/>
          <w:sz w:val="28"/>
          <w:szCs w:val="28"/>
        </w:rPr>
      </w:pPr>
      <w:hyperlink w:anchor="_Toc127170147" w:history="1">
        <w:r w:rsidR="00B43B6A" w:rsidRPr="00CC5482">
          <w:rPr>
            <w:rStyle w:val="aa"/>
            <w:noProof/>
            <w:sz w:val="28"/>
            <w:szCs w:val="28"/>
          </w:rPr>
          <w:t>4.2.</w:t>
        </w:r>
        <w:r w:rsidR="00B43B6A" w:rsidRPr="00CC5482">
          <w:rPr>
            <w:noProof/>
            <w:sz w:val="28"/>
            <w:szCs w:val="28"/>
          </w:rPr>
          <w:tab/>
        </w:r>
        <w:r w:rsidR="00B43B6A" w:rsidRPr="00CC5482">
          <w:rPr>
            <w:rStyle w:val="aa"/>
            <w:noProof/>
            <w:sz w:val="28"/>
            <w:szCs w:val="28"/>
          </w:rPr>
          <w:t>Порядок выполнения работ по технической поддержке программного обеспечения</w:t>
        </w:r>
        <w:r w:rsidR="00B43B6A" w:rsidRPr="00CC5482">
          <w:rPr>
            <w:noProof/>
            <w:webHidden/>
            <w:sz w:val="28"/>
            <w:szCs w:val="28"/>
          </w:rPr>
          <w:tab/>
        </w:r>
        <w:r w:rsidR="00B43B6A" w:rsidRPr="00CC5482">
          <w:rPr>
            <w:noProof/>
            <w:webHidden/>
            <w:sz w:val="28"/>
            <w:szCs w:val="28"/>
          </w:rPr>
          <w:fldChar w:fldCharType="begin"/>
        </w:r>
        <w:r w:rsidR="00B43B6A" w:rsidRPr="00CC5482">
          <w:rPr>
            <w:noProof/>
            <w:webHidden/>
            <w:sz w:val="28"/>
            <w:szCs w:val="28"/>
          </w:rPr>
          <w:instrText xml:space="preserve"> PAGEREF _Toc127170147 \h </w:instrText>
        </w:r>
        <w:r w:rsidR="00B43B6A" w:rsidRPr="00CC5482">
          <w:rPr>
            <w:noProof/>
            <w:webHidden/>
            <w:sz w:val="28"/>
            <w:szCs w:val="28"/>
          </w:rPr>
        </w:r>
        <w:r w:rsidR="00B43B6A" w:rsidRPr="00CC5482">
          <w:rPr>
            <w:noProof/>
            <w:webHidden/>
            <w:sz w:val="28"/>
            <w:szCs w:val="28"/>
          </w:rPr>
          <w:fldChar w:fldCharType="separate"/>
        </w:r>
        <w:r w:rsidR="00B43B6A" w:rsidRPr="00CC5482">
          <w:rPr>
            <w:noProof/>
            <w:webHidden/>
            <w:sz w:val="28"/>
            <w:szCs w:val="28"/>
          </w:rPr>
          <w:t>5</w:t>
        </w:r>
        <w:r w:rsidR="00B43B6A" w:rsidRPr="00CC5482">
          <w:rPr>
            <w:noProof/>
            <w:webHidden/>
            <w:sz w:val="28"/>
            <w:szCs w:val="28"/>
          </w:rPr>
          <w:fldChar w:fldCharType="end"/>
        </w:r>
      </w:hyperlink>
    </w:p>
    <w:p w:rsidR="00B43B6A" w:rsidRPr="00CC5482" w:rsidRDefault="007E4852" w:rsidP="00CC5482">
      <w:pPr>
        <w:pStyle w:val="11"/>
        <w:ind w:left="1134"/>
        <w:rPr>
          <w:noProof/>
          <w:sz w:val="28"/>
          <w:szCs w:val="28"/>
        </w:rPr>
      </w:pPr>
      <w:hyperlink w:anchor="_Toc127170148" w:history="1">
        <w:r w:rsidR="00B43B6A" w:rsidRPr="00CC5482">
          <w:rPr>
            <w:rStyle w:val="aa"/>
            <w:noProof/>
            <w:sz w:val="28"/>
            <w:szCs w:val="28"/>
          </w:rPr>
          <w:t>4.2.1.Классификация возможных сбоев (ошибок)</w:t>
        </w:r>
        <w:r w:rsidR="00B43B6A" w:rsidRPr="00CC5482">
          <w:rPr>
            <w:noProof/>
            <w:webHidden/>
            <w:sz w:val="28"/>
            <w:szCs w:val="28"/>
          </w:rPr>
          <w:tab/>
        </w:r>
        <w:r w:rsidR="00B43B6A" w:rsidRPr="00CC5482">
          <w:rPr>
            <w:noProof/>
            <w:webHidden/>
            <w:sz w:val="28"/>
            <w:szCs w:val="28"/>
          </w:rPr>
          <w:fldChar w:fldCharType="begin"/>
        </w:r>
        <w:r w:rsidR="00B43B6A" w:rsidRPr="00CC5482">
          <w:rPr>
            <w:noProof/>
            <w:webHidden/>
            <w:sz w:val="28"/>
            <w:szCs w:val="28"/>
          </w:rPr>
          <w:instrText xml:space="preserve"> PAGEREF _Toc127170148 \h </w:instrText>
        </w:r>
        <w:r w:rsidR="00B43B6A" w:rsidRPr="00CC5482">
          <w:rPr>
            <w:noProof/>
            <w:webHidden/>
            <w:sz w:val="28"/>
            <w:szCs w:val="28"/>
          </w:rPr>
        </w:r>
        <w:r w:rsidR="00B43B6A" w:rsidRPr="00CC5482">
          <w:rPr>
            <w:noProof/>
            <w:webHidden/>
            <w:sz w:val="28"/>
            <w:szCs w:val="28"/>
          </w:rPr>
          <w:fldChar w:fldCharType="separate"/>
        </w:r>
        <w:r w:rsidR="00B43B6A" w:rsidRPr="00CC5482">
          <w:rPr>
            <w:noProof/>
            <w:webHidden/>
            <w:sz w:val="28"/>
            <w:szCs w:val="28"/>
          </w:rPr>
          <w:t>5</w:t>
        </w:r>
        <w:r w:rsidR="00B43B6A" w:rsidRPr="00CC5482">
          <w:rPr>
            <w:noProof/>
            <w:webHidden/>
            <w:sz w:val="28"/>
            <w:szCs w:val="28"/>
          </w:rPr>
          <w:fldChar w:fldCharType="end"/>
        </w:r>
      </w:hyperlink>
    </w:p>
    <w:p w:rsidR="00B43B6A" w:rsidRPr="00CC5482" w:rsidRDefault="007E4852" w:rsidP="00CC5482">
      <w:pPr>
        <w:pStyle w:val="11"/>
        <w:ind w:left="1134"/>
        <w:rPr>
          <w:noProof/>
          <w:sz w:val="28"/>
          <w:szCs w:val="28"/>
        </w:rPr>
      </w:pPr>
      <w:hyperlink w:anchor="_Toc127170149" w:history="1">
        <w:r w:rsidR="00B43B6A" w:rsidRPr="00CC5482">
          <w:rPr>
            <w:rStyle w:val="aa"/>
            <w:noProof/>
            <w:sz w:val="28"/>
            <w:szCs w:val="28"/>
          </w:rPr>
          <w:t>4.2.2.Выполнение оперативных мероприятий по устранению сбоев</w:t>
        </w:r>
        <w:r w:rsidR="00B43B6A" w:rsidRPr="00CC5482">
          <w:rPr>
            <w:noProof/>
            <w:webHidden/>
            <w:sz w:val="28"/>
            <w:szCs w:val="28"/>
          </w:rPr>
          <w:tab/>
        </w:r>
        <w:r w:rsidR="00B43B6A" w:rsidRPr="00CC5482">
          <w:rPr>
            <w:noProof/>
            <w:webHidden/>
            <w:sz w:val="28"/>
            <w:szCs w:val="28"/>
          </w:rPr>
          <w:fldChar w:fldCharType="begin"/>
        </w:r>
        <w:r w:rsidR="00B43B6A" w:rsidRPr="00CC5482">
          <w:rPr>
            <w:noProof/>
            <w:webHidden/>
            <w:sz w:val="28"/>
            <w:szCs w:val="28"/>
          </w:rPr>
          <w:instrText xml:space="preserve"> PAGEREF _Toc127170149 \h </w:instrText>
        </w:r>
        <w:r w:rsidR="00B43B6A" w:rsidRPr="00CC5482">
          <w:rPr>
            <w:noProof/>
            <w:webHidden/>
            <w:sz w:val="28"/>
            <w:szCs w:val="28"/>
          </w:rPr>
        </w:r>
        <w:r w:rsidR="00B43B6A" w:rsidRPr="00CC5482">
          <w:rPr>
            <w:noProof/>
            <w:webHidden/>
            <w:sz w:val="28"/>
            <w:szCs w:val="28"/>
          </w:rPr>
          <w:fldChar w:fldCharType="separate"/>
        </w:r>
        <w:r w:rsidR="00B43B6A" w:rsidRPr="00CC5482">
          <w:rPr>
            <w:noProof/>
            <w:webHidden/>
            <w:sz w:val="28"/>
            <w:szCs w:val="28"/>
          </w:rPr>
          <w:t>6</w:t>
        </w:r>
        <w:r w:rsidR="00B43B6A" w:rsidRPr="00CC5482">
          <w:rPr>
            <w:noProof/>
            <w:webHidden/>
            <w:sz w:val="28"/>
            <w:szCs w:val="28"/>
          </w:rPr>
          <w:fldChar w:fldCharType="end"/>
        </w:r>
      </w:hyperlink>
    </w:p>
    <w:p w:rsidR="00B43B6A" w:rsidRPr="00CC5482" w:rsidRDefault="007E4852" w:rsidP="00CC5482">
      <w:pPr>
        <w:pStyle w:val="11"/>
        <w:ind w:left="1134"/>
        <w:rPr>
          <w:noProof/>
          <w:sz w:val="28"/>
          <w:szCs w:val="28"/>
        </w:rPr>
      </w:pPr>
      <w:hyperlink w:anchor="_Toc127170150" w:history="1">
        <w:r w:rsidR="00B43B6A" w:rsidRPr="00CC5482">
          <w:rPr>
            <w:rStyle w:val="aa"/>
            <w:noProof/>
            <w:sz w:val="28"/>
            <w:szCs w:val="28"/>
          </w:rPr>
          <w:t>4.2.3 Проведение запланированных ремонтов и необходимых сервисных мероприятий</w:t>
        </w:r>
        <w:r w:rsidR="00B43B6A" w:rsidRPr="00CC5482">
          <w:rPr>
            <w:noProof/>
            <w:webHidden/>
            <w:sz w:val="28"/>
            <w:szCs w:val="28"/>
          </w:rPr>
          <w:tab/>
        </w:r>
        <w:r w:rsidR="00B43B6A" w:rsidRPr="00CC5482">
          <w:rPr>
            <w:noProof/>
            <w:webHidden/>
            <w:sz w:val="28"/>
            <w:szCs w:val="28"/>
          </w:rPr>
          <w:fldChar w:fldCharType="begin"/>
        </w:r>
        <w:r w:rsidR="00B43B6A" w:rsidRPr="00CC5482">
          <w:rPr>
            <w:noProof/>
            <w:webHidden/>
            <w:sz w:val="28"/>
            <w:szCs w:val="28"/>
          </w:rPr>
          <w:instrText xml:space="preserve"> PAGEREF _Toc127170150 \h </w:instrText>
        </w:r>
        <w:r w:rsidR="00B43B6A" w:rsidRPr="00CC5482">
          <w:rPr>
            <w:noProof/>
            <w:webHidden/>
            <w:sz w:val="28"/>
            <w:szCs w:val="28"/>
          </w:rPr>
        </w:r>
        <w:r w:rsidR="00B43B6A" w:rsidRPr="00CC5482">
          <w:rPr>
            <w:noProof/>
            <w:webHidden/>
            <w:sz w:val="28"/>
            <w:szCs w:val="28"/>
          </w:rPr>
          <w:fldChar w:fldCharType="separate"/>
        </w:r>
        <w:r w:rsidR="00B43B6A" w:rsidRPr="00CC5482">
          <w:rPr>
            <w:noProof/>
            <w:webHidden/>
            <w:sz w:val="28"/>
            <w:szCs w:val="28"/>
          </w:rPr>
          <w:t>8</w:t>
        </w:r>
        <w:r w:rsidR="00B43B6A" w:rsidRPr="00CC5482">
          <w:rPr>
            <w:noProof/>
            <w:webHidden/>
            <w:sz w:val="28"/>
            <w:szCs w:val="28"/>
          </w:rPr>
          <w:fldChar w:fldCharType="end"/>
        </w:r>
      </w:hyperlink>
    </w:p>
    <w:p w:rsidR="00B43B6A" w:rsidRPr="00CC5482" w:rsidRDefault="007E4852" w:rsidP="00CC5482">
      <w:pPr>
        <w:pStyle w:val="11"/>
        <w:ind w:left="567"/>
        <w:rPr>
          <w:noProof/>
          <w:sz w:val="28"/>
          <w:szCs w:val="28"/>
        </w:rPr>
      </w:pPr>
      <w:hyperlink w:anchor="_Toc127170151" w:history="1">
        <w:r w:rsidR="00B43B6A" w:rsidRPr="00CC5482">
          <w:rPr>
            <w:rStyle w:val="aa"/>
            <w:noProof/>
            <w:sz w:val="28"/>
            <w:szCs w:val="28"/>
          </w:rPr>
          <w:t>4.3 Проведение запланированных ремонтов и необходимых сервисных мероприятий</w:t>
        </w:r>
        <w:r w:rsidR="00B43B6A" w:rsidRPr="00CC5482">
          <w:rPr>
            <w:noProof/>
            <w:webHidden/>
            <w:sz w:val="28"/>
            <w:szCs w:val="28"/>
          </w:rPr>
          <w:tab/>
        </w:r>
        <w:r w:rsidR="00B43B6A" w:rsidRPr="00CC5482">
          <w:rPr>
            <w:noProof/>
            <w:webHidden/>
            <w:sz w:val="28"/>
            <w:szCs w:val="28"/>
          </w:rPr>
          <w:fldChar w:fldCharType="begin"/>
        </w:r>
        <w:r w:rsidR="00B43B6A" w:rsidRPr="00CC5482">
          <w:rPr>
            <w:noProof/>
            <w:webHidden/>
            <w:sz w:val="28"/>
            <w:szCs w:val="28"/>
          </w:rPr>
          <w:instrText xml:space="preserve"> PAGEREF _Toc127170151 \h </w:instrText>
        </w:r>
        <w:r w:rsidR="00B43B6A" w:rsidRPr="00CC5482">
          <w:rPr>
            <w:noProof/>
            <w:webHidden/>
            <w:sz w:val="28"/>
            <w:szCs w:val="28"/>
          </w:rPr>
        </w:r>
        <w:r w:rsidR="00B43B6A" w:rsidRPr="00CC5482">
          <w:rPr>
            <w:noProof/>
            <w:webHidden/>
            <w:sz w:val="28"/>
            <w:szCs w:val="28"/>
          </w:rPr>
          <w:fldChar w:fldCharType="separate"/>
        </w:r>
        <w:r w:rsidR="00B43B6A" w:rsidRPr="00CC5482">
          <w:rPr>
            <w:noProof/>
            <w:webHidden/>
            <w:sz w:val="28"/>
            <w:szCs w:val="28"/>
          </w:rPr>
          <w:t>9</w:t>
        </w:r>
        <w:r w:rsidR="00B43B6A" w:rsidRPr="00CC5482">
          <w:rPr>
            <w:noProof/>
            <w:webHidden/>
            <w:sz w:val="28"/>
            <w:szCs w:val="28"/>
          </w:rPr>
          <w:fldChar w:fldCharType="end"/>
        </w:r>
      </w:hyperlink>
    </w:p>
    <w:p w:rsidR="00B43B6A" w:rsidRPr="00CC5482" w:rsidRDefault="007E4852" w:rsidP="00CC5482">
      <w:pPr>
        <w:pStyle w:val="11"/>
        <w:rPr>
          <w:noProof/>
          <w:sz w:val="28"/>
          <w:szCs w:val="28"/>
        </w:rPr>
      </w:pPr>
      <w:hyperlink w:anchor="_Toc127170152" w:history="1">
        <w:r w:rsidR="00B43B6A" w:rsidRPr="00CC5482">
          <w:rPr>
            <w:rStyle w:val="aa"/>
            <w:noProof/>
            <w:sz w:val="28"/>
            <w:szCs w:val="28"/>
          </w:rPr>
          <w:t>Приложение 1. Бланк запроса на оказание услуг технической поддержки</w:t>
        </w:r>
        <w:r w:rsidR="00B43B6A" w:rsidRPr="00CC5482">
          <w:rPr>
            <w:noProof/>
            <w:webHidden/>
            <w:sz w:val="28"/>
            <w:szCs w:val="28"/>
          </w:rPr>
          <w:tab/>
        </w:r>
        <w:r w:rsidR="00B43B6A" w:rsidRPr="00CC5482">
          <w:rPr>
            <w:noProof/>
            <w:webHidden/>
            <w:sz w:val="28"/>
            <w:szCs w:val="28"/>
          </w:rPr>
          <w:fldChar w:fldCharType="begin"/>
        </w:r>
        <w:r w:rsidR="00B43B6A" w:rsidRPr="00CC5482">
          <w:rPr>
            <w:noProof/>
            <w:webHidden/>
            <w:sz w:val="28"/>
            <w:szCs w:val="28"/>
          </w:rPr>
          <w:instrText xml:space="preserve"> PAGEREF _Toc127170152 \h </w:instrText>
        </w:r>
        <w:r w:rsidR="00B43B6A" w:rsidRPr="00CC5482">
          <w:rPr>
            <w:noProof/>
            <w:webHidden/>
            <w:sz w:val="28"/>
            <w:szCs w:val="28"/>
          </w:rPr>
        </w:r>
        <w:r w:rsidR="00B43B6A" w:rsidRPr="00CC5482">
          <w:rPr>
            <w:noProof/>
            <w:webHidden/>
            <w:sz w:val="28"/>
            <w:szCs w:val="28"/>
          </w:rPr>
          <w:fldChar w:fldCharType="separate"/>
        </w:r>
        <w:r w:rsidR="00B43B6A" w:rsidRPr="00CC5482">
          <w:rPr>
            <w:noProof/>
            <w:webHidden/>
            <w:sz w:val="28"/>
            <w:szCs w:val="28"/>
          </w:rPr>
          <w:t>12</w:t>
        </w:r>
        <w:r w:rsidR="00B43B6A" w:rsidRPr="00CC5482">
          <w:rPr>
            <w:noProof/>
            <w:webHidden/>
            <w:sz w:val="28"/>
            <w:szCs w:val="28"/>
          </w:rPr>
          <w:fldChar w:fldCharType="end"/>
        </w:r>
      </w:hyperlink>
    </w:p>
    <w:p w:rsidR="002F3580" w:rsidRDefault="00B43B6A" w:rsidP="00B43B6A">
      <w:pPr>
        <w:spacing w:after="160" w:line="259" w:lineRule="auto"/>
        <w:jc w:val="left"/>
        <w:rPr>
          <w:rFonts w:eastAsiaTheme="majorEastAsia" w:cstheme="majorBidi"/>
          <w:b/>
          <w:spacing w:val="-10"/>
          <w:kern w:val="28"/>
          <w:sz w:val="32"/>
          <w:szCs w:val="56"/>
        </w:rPr>
      </w:pPr>
      <w:r w:rsidRPr="00CC5482">
        <w:rPr>
          <w:szCs w:val="28"/>
        </w:rPr>
        <w:fldChar w:fldCharType="end"/>
      </w:r>
      <w:r w:rsidR="002F3580">
        <w:br w:type="page"/>
      </w:r>
    </w:p>
    <w:p w:rsidR="00F97264" w:rsidRDefault="002F3580" w:rsidP="00E65C06">
      <w:pPr>
        <w:pStyle w:val="a7"/>
        <w:numPr>
          <w:ilvl w:val="0"/>
          <w:numId w:val="1"/>
        </w:numPr>
        <w:ind w:left="1134" w:hanging="850"/>
      </w:pPr>
      <w:bookmarkStart w:id="0" w:name="_Toc127170142"/>
      <w:r>
        <w:lastRenderedPageBreak/>
        <w:t>Поддержание жизненного цикла программного обеспечения</w:t>
      </w:r>
      <w:bookmarkEnd w:id="0"/>
    </w:p>
    <w:p w:rsidR="002F3580" w:rsidRDefault="002F3580" w:rsidP="002F3580">
      <w:pPr>
        <w:ind w:firstLine="360"/>
      </w:pPr>
      <w:r>
        <w:t>Поддержание жизненного цикла программного обеспечения (ПО) обеспечивается за счет его обновления по мере внедрения нового функционала в процессе эксплуатации силами штатных сотрудников компании.</w:t>
      </w:r>
    </w:p>
    <w:p w:rsidR="002F3580" w:rsidRDefault="002F3580" w:rsidP="00E65C06">
      <w:pPr>
        <w:pStyle w:val="a7"/>
        <w:numPr>
          <w:ilvl w:val="0"/>
          <w:numId w:val="1"/>
        </w:numPr>
        <w:ind w:left="1134" w:hanging="850"/>
      </w:pPr>
      <w:bookmarkStart w:id="1" w:name="_Toc127170143"/>
      <w:r>
        <w:t>Устранение неисправностей, выявленных в ходе эксплуатации программного обеспечения</w:t>
      </w:r>
      <w:bookmarkEnd w:id="1"/>
    </w:p>
    <w:p w:rsidR="002F3580" w:rsidRDefault="002F3580" w:rsidP="0040762C">
      <w:pPr>
        <w:ind w:right="57" w:firstLine="284"/>
      </w:pPr>
      <w:r>
        <w:t>Неисправности, выявленные в ходе эксплуатации продукта, могут быть исправлены следующим образом:</w:t>
      </w:r>
    </w:p>
    <w:p w:rsidR="002F3580" w:rsidRDefault="002F3580" w:rsidP="002F3580">
      <w:pPr>
        <w:pStyle w:val="a9"/>
        <w:numPr>
          <w:ilvl w:val="0"/>
          <w:numId w:val="2"/>
        </w:numPr>
      </w:pPr>
      <w:r>
        <w:t>единичная работа специалиста службы технической поддержки по запросу пользователя;</w:t>
      </w:r>
    </w:p>
    <w:p w:rsidR="002F3580" w:rsidRDefault="002F3580" w:rsidP="002F3580">
      <w:pPr>
        <w:pStyle w:val="a9"/>
        <w:numPr>
          <w:ilvl w:val="0"/>
          <w:numId w:val="2"/>
        </w:numPr>
        <w:ind w:left="1097" w:right="624"/>
      </w:pPr>
      <w:r>
        <w:t xml:space="preserve">массовое исправление неисправностей в ходе </w:t>
      </w:r>
      <w:r w:rsidR="006825E5">
        <w:t>плановых обновлений.</w:t>
      </w:r>
    </w:p>
    <w:p w:rsidR="006825E5" w:rsidRDefault="006825E5" w:rsidP="00E65C06">
      <w:pPr>
        <w:pStyle w:val="a7"/>
        <w:numPr>
          <w:ilvl w:val="0"/>
          <w:numId w:val="1"/>
        </w:numPr>
        <w:ind w:left="1134" w:hanging="850"/>
      </w:pPr>
      <w:bookmarkStart w:id="2" w:name="_Toc127170144"/>
      <w:r>
        <w:t>Совершенствование программного обеспечения</w:t>
      </w:r>
      <w:bookmarkEnd w:id="2"/>
    </w:p>
    <w:p w:rsidR="006825E5" w:rsidRDefault="006825E5" w:rsidP="006825E5">
      <w:pPr>
        <w:ind w:firstLine="360"/>
      </w:pPr>
      <w:r>
        <w:t>Программный продукт активно развивается: в нём появляются новые возможности и функции, оптимизируется нагрузка на систему ПК, обновляется интерфейс пользователя.</w:t>
      </w:r>
    </w:p>
    <w:p w:rsidR="006825E5" w:rsidRDefault="006825E5" w:rsidP="006825E5">
      <w:pPr>
        <w:ind w:firstLine="360"/>
      </w:pPr>
      <w:r>
        <w:t>Любой пользователь может положительно повлиять на обновления, для этого необходимо отправить предложение по усовершенствованию на почту технической поддержки по адресу:</w:t>
      </w:r>
    </w:p>
    <w:p w:rsidR="00593487" w:rsidRDefault="00593487" w:rsidP="00593487">
      <w:pPr>
        <w:pStyle w:val="a9"/>
        <w:numPr>
          <w:ilvl w:val="0"/>
          <w:numId w:val="15"/>
        </w:numPr>
      </w:pPr>
      <w:proofErr w:type="spellStart"/>
      <w:r w:rsidRPr="00593487">
        <w:t>help@цик-алекон.рф</w:t>
      </w:r>
      <w:proofErr w:type="spellEnd"/>
    </w:p>
    <w:p w:rsidR="006825E5" w:rsidRDefault="006825E5" w:rsidP="006825E5">
      <w:pPr>
        <w:ind w:firstLine="360"/>
      </w:pPr>
      <w:r>
        <w:t>Каждое предложение будет рассмотрено и, в случае признания его эффективности, в программное обеспечении будут внесены соответствующие модернизации.</w:t>
      </w:r>
    </w:p>
    <w:p w:rsidR="006825E5" w:rsidRDefault="006825E5">
      <w:pPr>
        <w:spacing w:after="160" w:line="259" w:lineRule="auto"/>
        <w:jc w:val="left"/>
      </w:pPr>
      <w:r>
        <w:br w:type="page"/>
      </w:r>
    </w:p>
    <w:p w:rsidR="006825E5" w:rsidRDefault="006825E5" w:rsidP="00E65C06">
      <w:pPr>
        <w:pStyle w:val="a7"/>
        <w:numPr>
          <w:ilvl w:val="0"/>
          <w:numId w:val="1"/>
        </w:numPr>
        <w:ind w:left="1134" w:hanging="850"/>
      </w:pPr>
      <w:bookmarkStart w:id="3" w:name="_Toc127170145"/>
      <w:r>
        <w:lastRenderedPageBreak/>
        <w:t>Техническая поддержка программного обеспечения</w:t>
      </w:r>
      <w:bookmarkEnd w:id="3"/>
    </w:p>
    <w:p w:rsidR="006825E5" w:rsidRDefault="00F631DA" w:rsidP="00E65C06">
      <w:pPr>
        <w:pStyle w:val="a7"/>
        <w:numPr>
          <w:ilvl w:val="1"/>
          <w:numId w:val="1"/>
        </w:numPr>
        <w:ind w:left="1134" w:hanging="850"/>
      </w:pPr>
      <w:bookmarkStart w:id="4" w:name="_Toc127170146"/>
      <w:r>
        <w:t>Контактная информация</w:t>
      </w:r>
      <w:bookmarkEnd w:id="4"/>
    </w:p>
    <w:p w:rsidR="00F631DA" w:rsidRDefault="00F631DA" w:rsidP="00F631DA">
      <w:pPr>
        <w:ind w:firstLine="426"/>
      </w:pPr>
      <w:r>
        <w:t>Для выполнения своих обязательств исполнитель выделяет следующего технического специалиста, именуемого в дальнейшем «</w:t>
      </w:r>
      <w:r w:rsidR="0040762C">
        <w:t>Группа</w:t>
      </w:r>
      <w:r>
        <w:t xml:space="preserve"> технической поддержки»</w:t>
      </w:r>
    </w:p>
    <w:tbl>
      <w:tblPr>
        <w:tblStyle w:val="ab"/>
        <w:tblW w:w="9351" w:type="dxa"/>
        <w:tblLook w:val="04A0" w:firstRow="1" w:lastRow="0" w:firstColumn="1" w:lastColumn="0" w:noHBand="0" w:noVBand="1"/>
      </w:tblPr>
      <w:tblGrid>
        <w:gridCol w:w="4815"/>
        <w:gridCol w:w="4536"/>
      </w:tblGrid>
      <w:tr w:rsidR="00593487" w:rsidTr="00593487">
        <w:tc>
          <w:tcPr>
            <w:tcW w:w="4815" w:type="dxa"/>
          </w:tcPr>
          <w:p w:rsidR="00593487" w:rsidRPr="00F631DA" w:rsidRDefault="00593487" w:rsidP="00F631DA">
            <w:pPr>
              <w:jc w:val="center"/>
              <w:rPr>
                <w:b/>
              </w:rPr>
            </w:pPr>
            <w:r w:rsidRPr="00F631DA">
              <w:rPr>
                <w:b/>
              </w:rPr>
              <w:t>ФИО</w:t>
            </w:r>
          </w:p>
        </w:tc>
        <w:tc>
          <w:tcPr>
            <w:tcW w:w="4536" w:type="dxa"/>
          </w:tcPr>
          <w:p w:rsidR="00593487" w:rsidRPr="00F631DA" w:rsidRDefault="00593487" w:rsidP="00F631DA">
            <w:pPr>
              <w:jc w:val="center"/>
              <w:rPr>
                <w:b/>
              </w:rPr>
            </w:pPr>
            <w:r w:rsidRPr="00F631DA">
              <w:rPr>
                <w:b/>
              </w:rPr>
              <w:t>Электронная почта</w:t>
            </w:r>
          </w:p>
        </w:tc>
      </w:tr>
      <w:tr w:rsidR="00593487" w:rsidTr="00593487">
        <w:tc>
          <w:tcPr>
            <w:tcW w:w="4815" w:type="dxa"/>
          </w:tcPr>
          <w:p w:rsidR="00593487" w:rsidRDefault="00593487" w:rsidP="00593487">
            <w:r>
              <w:t>Бекл</w:t>
            </w:r>
            <w:r w:rsidR="00E85109">
              <w:t>е</w:t>
            </w:r>
            <w:r>
              <w:t>мишев Геор</w:t>
            </w:r>
            <w:r w:rsidR="006535EB">
              <w:t>г</w:t>
            </w:r>
            <w:r>
              <w:t>ий Витальевич</w:t>
            </w:r>
          </w:p>
        </w:tc>
        <w:tc>
          <w:tcPr>
            <w:tcW w:w="4536" w:type="dxa"/>
          </w:tcPr>
          <w:p w:rsidR="00593487" w:rsidRPr="00F631DA" w:rsidRDefault="00593487" w:rsidP="00F631DA">
            <w:pPr>
              <w:rPr>
                <w:lang w:val="en-US"/>
              </w:rPr>
            </w:pPr>
            <w:r w:rsidRPr="00F631DA">
              <w:rPr>
                <w:lang w:val="en-US"/>
              </w:rPr>
              <w:t>suraevoleg@gmail.com</w:t>
            </w:r>
          </w:p>
        </w:tc>
      </w:tr>
    </w:tbl>
    <w:p w:rsidR="00F631DA" w:rsidRDefault="00F631DA" w:rsidP="00F631DA">
      <w:pPr>
        <w:ind w:firstLine="426"/>
        <w:rPr>
          <w:lang w:val="en-US"/>
        </w:rPr>
      </w:pPr>
    </w:p>
    <w:p w:rsidR="006825E5" w:rsidRDefault="00F631DA" w:rsidP="00F631DA">
      <w:pPr>
        <w:ind w:firstLine="708"/>
      </w:pPr>
      <w:r>
        <w:t xml:space="preserve">Время обращения Заказчика к </w:t>
      </w:r>
      <w:r w:rsidR="0040762C">
        <w:t>Групп</w:t>
      </w:r>
      <w:bookmarkStart w:id="5" w:name="_GoBack"/>
      <w:bookmarkEnd w:id="5"/>
      <w:r w:rsidR="0040762C">
        <w:t>е</w:t>
      </w:r>
      <w:r>
        <w:t xml:space="preserve"> технической поддержки для получения услуг технической поддержки Продукции:</w:t>
      </w:r>
    </w:p>
    <w:p w:rsidR="00F631DA" w:rsidRDefault="00F631DA" w:rsidP="00F631DA">
      <w:pPr>
        <w:ind w:firstLine="708"/>
      </w:pPr>
      <w:r>
        <w:t>С 9:00 по 18:00 (по МСК), за исключением выходных и праздничных дней.</w:t>
      </w:r>
    </w:p>
    <w:p w:rsidR="00F631DA" w:rsidRDefault="00F631DA" w:rsidP="00F631DA">
      <w:pPr>
        <w:ind w:firstLine="708"/>
      </w:pPr>
      <w:r>
        <w:t xml:space="preserve">Заказчик в течении 1 дня с момента начала выполнения работ (оказания услуг) в письменной форме сообщает Исполнителю контактную информацию об уполномоченных специалистах Заказчика, которые будут осуществлять взаимодействие с </w:t>
      </w:r>
      <w:r w:rsidR="0040762C">
        <w:t>Группой</w:t>
      </w:r>
      <w:r>
        <w:t xml:space="preserve"> технической поддержки.</w:t>
      </w:r>
    </w:p>
    <w:p w:rsidR="00960EE5" w:rsidRDefault="00F631DA" w:rsidP="00F631DA">
      <w:pPr>
        <w:ind w:firstLine="708"/>
      </w:pPr>
      <w:r>
        <w:t xml:space="preserve">В случае </w:t>
      </w:r>
      <w:r w:rsidR="00960EE5">
        <w:t>изменения Заказчиком состава технической поддержки или Исполнителем состава уполномоченных специалистов, Стороны должны сообщить новую контактную информацию о специалист</w:t>
      </w:r>
      <w:r w:rsidR="00432800">
        <w:t>ах</w:t>
      </w:r>
      <w:r w:rsidR="00960EE5">
        <w:t xml:space="preserve"> в письменной форме в течении 1 (одного) рабочего дня.</w:t>
      </w:r>
    </w:p>
    <w:p w:rsidR="00960EE5" w:rsidRDefault="00960EE5">
      <w:pPr>
        <w:spacing w:after="160" w:line="259" w:lineRule="auto"/>
        <w:jc w:val="left"/>
      </w:pPr>
      <w:r>
        <w:br w:type="page"/>
      </w:r>
    </w:p>
    <w:p w:rsidR="00960EE5" w:rsidRDefault="00960EE5" w:rsidP="00E65C06">
      <w:pPr>
        <w:pStyle w:val="a7"/>
        <w:numPr>
          <w:ilvl w:val="1"/>
          <w:numId w:val="1"/>
        </w:numPr>
        <w:ind w:left="1134" w:hanging="850"/>
      </w:pPr>
      <w:bookmarkStart w:id="6" w:name="_Toc127170147"/>
      <w:r>
        <w:lastRenderedPageBreak/>
        <w:t>Порядок выполнения работ по технической поддержке программного обеспечения</w:t>
      </w:r>
      <w:bookmarkEnd w:id="6"/>
    </w:p>
    <w:p w:rsidR="00960EE5" w:rsidRDefault="00960EE5" w:rsidP="00E65C06">
      <w:pPr>
        <w:pStyle w:val="a7"/>
        <w:numPr>
          <w:ilvl w:val="2"/>
          <w:numId w:val="1"/>
        </w:numPr>
        <w:ind w:left="1134" w:hanging="850"/>
      </w:pPr>
      <w:bookmarkStart w:id="7" w:name="_Toc127170148"/>
      <w:r>
        <w:t>Классификация возможных сбоев (ошибок)</w:t>
      </w:r>
      <w:bookmarkEnd w:id="7"/>
    </w:p>
    <w:p w:rsidR="00960EE5" w:rsidRDefault="00960EE5" w:rsidP="00960EE5">
      <w:r>
        <w:t>Сбоям в работе программного обеспечения могут быть присвоены следующие статусы:</w:t>
      </w:r>
    </w:p>
    <w:p w:rsidR="00960EE5" w:rsidRDefault="00160EE7" w:rsidP="00960EE5">
      <w:pPr>
        <w:pStyle w:val="a9"/>
        <w:numPr>
          <w:ilvl w:val="0"/>
          <w:numId w:val="4"/>
        </w:numPr>
      </w:pPr>
      <w:r>
        <w:t>«</w:t>
      </w:r>
      <w:r w:rsidR="0035265C">
        <w:t>Аварийный</w:t>
      </w:r>
      <w:r>
        <w:t>»</w:t>
      </w:r>
      <w:r w:rsidR="00E65C06">
        <w:t xml:space="preserve"> - сбои</w:t>
      </w:r>
      <w:r w:rsidR="00D078AB">
        <w:t>,</w:t>
      </w:r>
      <w:r w:rsidR="00E65C06">
        <w:t xml:space="preserve"> не позволяющие программе выполнять свои основные функции</w:t>
      </w:r>
    </w:p>
    <w:p w:rsidR="0035265C" w:rsidRDefault="00E65C06" w:rsidP="0035265C">
      <w:pPr>
        <w:pStyle w:val="a9"/>
        <w:numPr>
          <w:ilvl w:val="0"/>
          <w:numId w:val="4"/>
        </w:numPr>
      </w:pPr>
      <w:r>
        <w:t xml:space="preserve"> </w:t>
      </w:r>
      <w:r w:rsidR="0035265C">
        <w:t>«Критичный»</w:t>
      </w:r>
      <w:r>
        <w:t xml:space="preserve"> - сбои в работе отдельных модулей, которые не влияют на общую работоспособность программы</w:t>
      </w:r>
    </w:p>
    <w:p w:rsidR="0035265C" w:rsidRDefault="00E65C06" w:rsidP="00E65C06">
      <w:pPr>
        <w:pStyle w:val="a9"/>
        <w:numPr>
          <w:ilvl w:val="0"/>
          <w:numId w:val="4"/>
        </w:numPr>
      </w:pPr>
      <w:r>
        <w:t xml:space="preserve"> </w:t>
      </w:r>
      <w:r w:rsidR="0035265C">
        <w:t>«Некритичные»</w:t>
      </w:r>
      <w:r>
        <w:t xml:space="preserve"> - ошибки, которые не влияют на работоспособность программы </w:t>
      </w:r>
      <w:r w:rsidR="0035265C">
        <w:br w:type="page"/>
      </w:r>
    </w:p>
    <w:p w:rsidR="0035265C" w:rsidRDefault="0035265C" w:rsidP="0035265C">
      <w:pPr>
        <w:pStyle w:val="a7"/>
        <w:numPr>
          <w:ilvl w:val="2"/>
          <w:numId w:val="1"/>
        </w:numPr>
        <w:ind w:hanging="940"/>
      </w:pPr>
      <w:bookmarkStart w:id="8" w:name="_Toc127170149"/>
      <w:r>
        <w:lastRenderedPageBreak/>
        <w:t>Выполнение оперативных мероприятий по устранению сбоев</w:t>
      </w:r>
      <w:bookmarkEnd w:id="8"/>
    </w:p>
    <w:p w:rsidR="0035265C" w:rsidRDefault="0035265C" w:rsidP="0040762C">
      <w:pPr>
        <w:ind w:firstLine="708"/>
      </w:pPr>
      <w:r>
        <w:t xml:space="preserve">В случае возникновения сбоев в работе программного обеспечения устанавливается следующий порядок взаимодействия с </w:t>
      </w:r>
      <w:r w:rsidR="0040762C">
        <w:t>Группой</w:t>
      </w:r>
      <w:r>
        <w:t xml:space="preserve"> технической поддержки:</w:t>
      </w:r>
    </w:p>
    <w:p w:rsidR="0040762C" w:rsidRDefault="0035265C" w:rsidP="0040762C">
      <w:pPr>
        <w:pStyle w:val="a9"/>
        <w:numPr>
          <w:ilvl w:val="0"/>
          <w:numId w:val="6"/>
        </w:numPr>
        <w:ind w:left="0" w:firstLine="709"/>
      </w:pPr>
      <w:r>
        <w:t xml:space="preserve">Установление предварительного контакта уполномоченного специалиста Заказчика с </w:t>
      </w:r>
      <w:r w:rsidR="00205CA3">
        <w:t xml:space="preserve">отделом технической поддержки, указанным в п. 4.1 «Контактная информация». Контакт устанавливается для проведения предварительного обслуживания возникшей аварийной (неаварийной) ситуации, уточнение статуса, возникшего сбоя, уточнение технических аспектов возникшей проблемы и определения возможной последовательности действий специалистов Заказчика и </w:t>
      </w:r>
      <w:r w:rsidR="0040762C">
        <w:t>Группы</w:t>
      </w:r>
      <w:r w:rsidR="00205CA3">
        <w:t xml:space="preserve"> технической поддержк</w:t>
      </w:r>
      <w:r w:rsidR="0040762C">
        <w:t>и</w:t>
      </w:r>
      <w:r w:rsidR="00205CA3">
        <w:t xml:space="preserve"> Исполнителя по устранению возникшей ситуации. Каждому обращению присваивается порядковый номер сервисной</w:t>
      </w:r>
      <w:r w:rsidR="00347F55">
        <w:t xml:space="preserve"> заявки, дата и время обращения.</w:t>
      </w:r>
    </w:p>
    <w:p w:rsidR="0040762C" w:rsidRDefault="0040762C" w:rsidP="0040762C">
      <w:pPr>
        <w:pStyle w:val="a9"/>
        <w:ind w:left="0" w:firstLine="708"/>
      </w:pPr>
      <w:r>
        <w:t>Присвоенный порядковый номер сервисной заявки, дата и время ее размещения сообщаются Группой сервисного обслуживания уполномоченному специалисту Заказчика по электронной почте</w:t>
      </w:r>
    </w:p>
    <w:p w:rsidR="0040762C" w:rsidRDefault="0040762C" w:rsidP="0040762C">
      <w:pPr>
        <w:pStyle w:val="a9"/>
        <w:numPr>
          <w:ilvl w:val="0"/>
          <w:numId w:val="6"/>
        </w:numPr>
        <w:ind w:left="0" w:firstLine="709"/>
      </w:pPr>
      <w:r>
        <w:t>После установления предварительного контакта уполномоченный специалист Заказчика подготавливает и пересылает по электронной почте в Группу сервисного обслуживания Исполнителя следующую информацию:</w:t>
      </w:r>
    </w:p>
    <w:p w:rsidR="0040762C" w:rsidRDefault="0040762C" w:rsidP="0040762C">
      <w:pPr>
        <w:pStyle w:val="a9"/>
        <w:numPr>
          <w:ilvl w:val="0"/>
          <w:numId w:val="9"/>
        </w:numPr>
      </w:pPr>
      <w:r>
        <w:t>название организации, контактный e-</w:t>
      </w:r>
      <w:proofErr w:type="spellStart"/>
      <w:r>
        <w:t>mail</w:t>
      </w:r>
      <w:proofErr w:type="spellEnd"/>
      <w:r>
        <w:t xml:space="preserve"> адрес, контактные телефоны; </w:t>
      </w:r>
    </w:p>
    <w:p w:rsidR="0040762C" w:rsidRDefault="0040762C" w:rsidP="0040762C">
      <w:pPr>
        <w:pStyle w:val="a9"/>
        <w:numPr>
          <w:ilvl w:val="0"/>
          <w:numId w:val="9"/>
        </w:numPr>
      </w:pPr>
      <w:r>
        <w:t xml:space="preserve">дата и время обращения; </w:t>
      </w:r>
    </w:p>
    <w:p w:rsidR="0040762C" w:rsidRDefault="0040762C" w:rsidP="0040762C">
      <w:pPr>
        <w:pStyle w:val="a9"/>
        <w:numPr>
          <w:ilvl w:val="0"/>
          <w:numId w:val="9"/>
        </w:numPr>
      </w:pPr>
      <w:r>
        <w:t xml:space="preserve">описание системы; </w:t>
      </w:r>
    </w:p>
    <w:p w:rsidR="0040762C" w:rsidRDefault="0040762C" w:rsidP="0040762C">
      <w:pPr>
        <w:pStyle w:val="a9"/>
        <w:numPr>
          <w:ilvl w:val="0"/>
          <w:numId w:val="9"/>
        </w:numPr>
      </w:pPr>
      <w:r>
        <w:t xml:space="preserve">описание проблемы: </w:t>
      </w:r>
    </w:p>
    <w:p w:rsidR="0040762C" w:rsidRDefault="0040762C" w:rsidP="0040762C">
      <w:pPr>
        <w:pStyle w:val="a9"/>
        <w:numPr>
          <w:ilvl w:val="0"/>
          <w:numId w:val="9"/>
        </w:numPr>
      </w:pPr>
      <w:r>
        <w:t xml:space="preserve">описание сбоя и текущее описание состояния системы; </w:t>
      </w:r>
    </w:p>
    <w:p w:rsidR="0040762C" w:rsidRDefault="0040762C" w:rsidP="0040762C">
      <w:pPr>
        <w:pStyle w:val="a9"/>
        <w:numPr>
          <w:ilvl w:val="0"/>
          <w:numId w:val="9"/>
        </w:numPr>
      </w:pPr>
      <w:r>
        <w:t xml:space="preserve">дата появление сбоя и его периодичность; </w:t>
      </w:r>
    </w:p>
    <w:p w:rsidR="0040762C" w:rsidRDefault="0040762C" w:rsidP="0040762C">
      <w:pPr>
        <w:pStyle w:val="a9"/>
        <w:numPr>
          <w:ilvl w:val="0"/>
          <w:numId w:val="9"/>
        </w:numPr>
      </w:pPr>
      <w:r>
        <w:t>какие возможные действия вызвали возникновение сбоя.</w:t>
      </w:r>
    </w:p>
    <w:p w:rsidR="0040762C" w:rsidRDefault="0040762C" w:rsidP="0040762C">
      <w:pPr>
        <w:ind w:firstLine="708"/>
      </w:pPr>
      <w:r>
        <w:lastRenderedPageBreak/>
        <w:t xml:space="preserve">Данная информация оформляется на бланке запроса на оказание технической поддержки (Приложение </w:t>
      </w:r>
      <w:r w:rsidR="00347F55">
        <w:t>1</w:t>
      </w:r>
      <w:r>
        <w:t>) с обязательным указанием информации о возможном способе (способах) оказания технической поддержки:</w:t>
      </w:r>
    </w:p>
    <w:p w:rsidR="0040762C" w:rsidRDefault="0040762C" w:rsidP="0040762C">
      <w:pPr>
        <w:pStyle w:val="a9"/>
        <w:numPr>
          <w:ilvl w:val="0"/>
          <w:numId w:val="10"/>
        </w:numPr>
        <w:ind w:left="0" w:firstLine="709"/>
      </w:pPr>
      <w:r>
        <w:t>удаленный способ – консультации по телефону, e-</w:t>
      </w:r>
      <w:proofErr w:type="spellStart"/>
      <w:r>
        <w:t>mail</w:t>
      </w:r>
      <w:proofErr w:type="spellEnd"/>
      <w:r>
        <w:t xml:space="preserve"> или другим доступным видам связи без выезда специалиста Группы сервисного обслуживания на место установки ПО;</w:t>
      </w:r>
    </w:p>
    <w:p w:rsidR="0040762C" w:rsidRDefault="0040762C" w:rsidP="0040762C">
      <w:pPr>
        <w:pStyle w:val="a9"/>
        <w:numPr>
          <w:ilvl w:val="0"/>
          <w:numId w:val="6"/>
        </w:numPr>
        <w:ind w:left="0" w:firstLine="851"/>
      </w:pPr>
      <w:r>
        <w:t>Если бланк запроса не поступил в Группу сервисного обслуживания в течение 8 часов с момента первого обращения уполномоченного специалиста Заказчика, то данная сервисная заявка считается завершенной;</w:t>
      </w:r>
    </w:p>
    <w:p w:rsidR="0040762C" w:rsidRDefault="0040762C" w:rsidP="0040762C">
      <w:pPr>
        <w:pStyle w:val="a9"/>
        <w:numPr>
          <w:ilvl w:val="0"/>
          <w:numId w:val="6"/>
        </w:numPr>
        <w:ind w:left="0" w:firstLine="851"/>
      </w:pPr>
      <w:r>
        <w:t>В течение не более 1 рабочего часа с момента поступления запроса специалисты Группы сервисного обслуживания должны связаться с администратором программно-аппаратных средств Заказчика и предоставить информацию о возможностях, вариантах и сроках ликвидации аварийной ситуации. Времена реакции и разрешения проблем для различных видов аварийных ситуаций приведены в Таблице 1;</w:t>
      </w:r>
    </w:p>
    <w:p w:rsidR="007F7701" w:rsidRDefault="007F7701" w:rsidP="007F7701">
      <w:pPr>
        <w:spacing w:before="600"/>
        <w:jc w:val="center"/>
        <w:rPr>
          <w:b/>
        </w:rPr>
      </w:pPr>
      <w:r w:rsidRPr="007F7701">
        <w:rPr>
          <w:b/>
        </w:rPr>
        <w:t>Таблица 1 – Времена реакции и разрешения проблем в зависимости от типа аварийной ситуации</w:t>
      </w:r>
    </w:p>
    <w:tbl>
      <w:tblPr>
        <w:tblStyle w:val="ab"/>
        <w:tblW w:w="9493" w:type="dxa"/>
        <w:tblLook w:val="04A0" w:firstRow="1" w:lastRow="0" w:firstColumn="1" w:lastColumn="0" w:noHBand="0" w:noVBand="1"/>
      </w:tblPr>
      <w:tblGrid>
        <w:gridCol w:w="2263"/>
        <w:gridCol w:w="3402"/>
        <w:gridCol w:w="3828"/>
      </w:tblGrid>
      <w:tr w:rsidR="00EA5132" w:rsidTr="00EA5132">
        <w:trPr>
          <w:trHeight w:val="397"/>
        </w:trPr>
        <w:tc>
          <w:tcPr>
            <w:tcW w:w="2263" w:type="dxa"/>
          </w:tcPr>
          <w:p w:rsidR="00EA5132" w:rsidRDefault="00EA5132" w:rsidP="007F7701">
            <w:pPr>
              <w:spacing w:before="600"/>
              <w:jc w:val="center"/>
              <w:rPr>
                <w:b/>
              </w:rPr>
            </w:pPr>
            <w:r>
              <w:rPr>
                <w:b/>
              </w:rPr>
              <w:t>Вид аварийной ситуации</w:t>
            </w:r>
          </w:p>
        </w:tc>
        <w:tc>
          <w:tcPr>
            <w:tcW w:w="3402" w:type="dxa"/>
          </w:tcPr>
          <w:p w:rsidR="00EA5132" w:rsidRDefault="00EA5132" w:rsidP="007F7701">
            <w:pPr>
              <w:spacing w:before="600"/>
              <w:jc w:val="center"/>
              <w:rPr>
                <w:b/>
              </w:rPr>
            </w:pPr>
            <w:r>
              <w:rPr>
                <w:b/>
              </w:rPr>
              <w:t>Время реакции</w:t>
            </w:r>
          </w:p>
        </w:tc>
        <w:tc>
          <w:tcPr>
            <w:tcW w:w="3828" w:type="dxa"/>
          </w:tcPr>
          <w:p w:rsidR="00EA5132" w:rsidRDefault="00EA5132" w:rsidP="007F7701">
            <w:pPr>
              <w:spacing w:before="600"/>
              <w:jc w:val="center"/>
              <w:rPr>
                <w:b/>
              </w:rPr>
            </w:pPr>
            <w:r>
              <w:rPr>
                <w:b/>
              </w:rPr>
              <w:t>Сроки устранения</w:t>
            </w:r>
          </w:p>
        </w:tc>
      </w:tr>
      <w:tr w:rsidR="00EA5132" w:rsidTr="00EA5132">
        <w:trPr>
          <w:trHeight w:val="227"/>
        </w:trPr>
        <w:tc>
          <w:tcPr>
            <w:tcW w:w="2263" w:type="dxa"/>
          </w:tcPr>
          <w:p w:rsidR="00EA5132" w:rsidRPr="007F7701" w:rsidRDefault="00EA5132" w:rsidP="007F7701">
            <w:pPr>
              <w:spacing w:before="600"/>
              <w:jc w:val="center"/>
            </w:pPr>
            <w:r w:rsidRPr="007F7701">
              <w:t>«Аварийный»</w:t>
            </w:r>
          </w:p>
        </w:tc>
        <w:tc>
          <w:tcPr>
            <w:tcW w:w="3402" w:type="dxa"/>
          </w:tcPr>
          <w:p w:rsidR="00EA5132" w:rsidRPr="007F7701" w:rsidRDefault="00EA5132" w:rsidP="007F7701">
            <w:pPr>
              <w:spacing w:before="600"/>
              <w:jc w:val="center"/>
            </w:pPr>
            <w:r>
              <w:t>Не более 4 часов с момента обращения Заказчика</w:t>
            </w:r>
          </w:p>
        </w:tc>
        <w:tc>
          <w:tcPr>
            <w:tcW w:w="3828" w:type="dxa"/>
          </w:tcPr>
          <w:p w:rsidR="00EA5132" w:rsidRPr="007F7701" w:rsidRDefault="00EA5132" w:rsidP="00EA5132">
            <w:pPr>
              <w:spacing w:before="600"/>
              <w:jc w:val="center"/>
            </w:pPr>
            <w:r>
              <w:t xml:space="preserve">Не более </w:t>
            </w:r>
            <w:r>
              <w:t>1</w:t>
            </w:r>
            <w:r>
              <w:t xml:space="preserve"> </w:t>
            </w:r>
            <w:r>
              <w:t>рабочего дня</w:t>
            </w:r>
            <w:r>
              <w:t xml:space="preserve"> с момента принятия обращения Заказчика</w:t>
            </w:r>
          </w:p>
        </w:tc>
      </w:tr>
      <w:tr w:rsidR="00EA5132" w:rsidTr="00EA5132">
        <w:trPr>
          <w:trHeight w:val="397"/>
        </w:trPr>
        <w:tc>
          <w:tcPr>
            <w:tcW w:w="2263" w:type="dxa"/>
          </w:tcPr>
          <w:p w:rsidR="00EA5132" w:rsidRPr="007F7701" w:rsidRDefault="00EA5132" w:rsidP="007F7701">
            <w:pPr>
              <w:spacing w:before="600"/>
              <w:jc w:val="center"/>
            </w:pPr>
            <w:r w:rsidRPr="007F7701">
              <w:lastRenderedPageBreak/>
              <w:t>«Критичный»</w:t>
            </w:r>
          </w:p>
        </w:tc>
        <w:tc>
          <w:tcPr>
            <w:tcW w:w="3402" w:type="dxa"/>
          </w:tcPr>
          <w:p w:rsidR="00EA5132" w:rsidRPr="007F7701" w:rsidRDefault="00EA5132" w:rsidP="007F7701">
            <w:pPr>
              <w:spacing w:before="600"/>
              <w:jc w:val="center"/>
            </w:pPr>
            <w:r>
              <w:t>Не более 1 рабочего дня с момента обращения Заказчика</w:t>
            </w:r>
          </w:p>
        </w:tc>
        <w:tc>
          <w:tcPr>
            <w:tcW w:w="3828" w:type="dxa"/>
          </w:tcPr>
          <w:p w:rsidR="00EA5132" w:rsidRPr="007F7701" w:rsidRDefault="00EA5132" w:rsidP="00EA5132">
            <w:pPr>
              <w:spacing w:before="600"/>
              <w:jc w:val="center"/>
            </w:pPr>
            <w:r>
              <w:t xml:space="preserve">Не более </w:t>
            </w:r>
            <w:r>
              <w:t>1</w:t>
            </w:r>
            <w:r>
              <w:t xml:space="preserve"> рабочего дня с момента </w:t>
            </w:r>
            <w:r>
              <w:t>принятия обращения Заказчика</w:t>
            </w:r>
          </w:p>
        </w:tc>
      </w:tr>
      <w:tr w:rsidR="00EA5132" w:rsidTr="00EA5132">
        <w:trPr>
          <w:trHeight w:val="397"/>
        </w:trPr>
        <w:tc>
          <w:tcPr>
            <w:tcW w:w="2263" w:type="dxa"/>
          </w:tcPr>
          <w:p w:rsidR="00EA5132" w:rsidRPr="007F7701" w:rsidRDefault="00EA5132" w:rsidP="007F7701">
            <w:pPr>
              <w:spacing w:before="600"/>
              <w:jc w:val="center"/>
            </w:pPr>
            <w:r w:rsidRPr="007F7701">
              <w:t>«Не критичный»</w:t>
            </w:r>
          </w:p>
        </w:tc>
        <w:tc>
          <w:tcPr>
            <w:tcW w:w="3402" w:type="dxa"/>
          </w:tcPr>
          <w:p w:rsidR="00EA5132" w:rsidRPr="007F7701" w:rsidRDefault="00EA5132" w:rsidP="007F7701">
            <w:pPr>
              <w:spacing w:before="600"/>
              <w:jc w:val="center"/>
            </w:pPr>
            <w:r>
              <w:t>Не более 3 рабочих дней с момента обращения Заказчика</w:t>
            </w:r>
          </w:p>
        </w:tc>
        <w:tc>
          <w:tcPr>
            <w:tcW w:w="3828" w:type="dxa"/>
          </w:tcPr>
          <w:p w:rsidR="00EA5132" w:rsidRPr="007F7701" w:rsidRDefault="00EA5132" w:rsidP="00EA5132">
            <w:pPr>
              <w:spacing w:before="600"/>
              <w:jc w:val="center"/>
            </w:pPr>
            <w:r>
              <w:t>По согласованию с Заказчиком</w:t>
            </w:r>
          </w:p>
        </w:tc>
      </w:tr>
    </w:tbl>
    <w:p w:rsidR="007F7701" w:rsidRPr="007F7701" w:rsidRDefault="007F7701" w:rsidP="007F7701">
      <w:pPr>
        <w:pStyle w:val="a9"/>
        <w:numPr>
          <w:ilvl w:val="0"/>
          <w:numId w:val="6"/>
        </w:numPr>
        <w:spacing w:before="600"/>
        <w:jc w:val="left"/>
        <w:rPr>
          <w:b/>
        </w:rPr>
      </w:pPr>
      <w:r>
        <w:t>При необходимости уполномоченный специалист Заказчика должен в кратчайшие сроки предоставить специалистам Группы технической поддержки по их запросу дополнительную техническую информацию, необходимую для устранения аварийной ситуации. Запрос может быть оформлен по электронной почте;</w:t>
      </w:r>
    </w:p>
    <w:p w:rsidR="007F7701" w:rsidRPr="007F7701" w:rsidRDefault="007F7701" w:rsidP="007F7701">
      <w:pPr>
        <w:pStyle w:val="a9"/>
        <w:numPr>
          <w:ilvl w:val="0"/>
          <w:numId w:val="6"/>
        </w:numPr>
        <w:spacing w:before="600"/>
        <w:jc w:val="left"/>
        <w:rPr>
          <w:b/>
        </w:rPr>
      </w:pPr>
      <w:r>
        <w:t>Специалисты Группы технической поддержки и уполномоченный специалист Заказчика обязаны совместно предпринимать необходимые действия для решения проблемы, используя для общения телефон, электронную почту и любые другие способы связи;</w:t>
      </w:r>
    </w:p>
    <w:p w:rsidR="007F7701" w:rsidRDefault="007F7701" w:rsidP="007F7701">
      <w:pPr>
        <w:pStyle w:val="a7"/>
        <w:ind w:left="1134" w:hanging="850"/>
      </w:pPr>
      <w:bookmarkStart w:id="9" w:name="_Toc127170150"/>
      <w:r>
        <w:t>4.2.3 Проведение запланированных ремонтов и необходимых сервисных мероприятий</w:t>
      </w:r>
      <w:bookmarkEnd w:id="9"/>
    </w:p>
    <w:p w:rsidR="007F7701" w:rsidRDefault="007F7701" w:rsidP="00403288">
      <w:pPr>
        <w:ind w:firstLine="708"/>
      </w:pPr>
      <w:r>
        <w:t>Проведение запланированных ремонтов, обновлений и т.д., производиться на основании договора. График проведения мероприятий согласовывается в договоре.</w:t>
      </w:r>
    </w:p>
    <w:p w:rsidR="007F7701" w:rsidRDefault="007F7701" w:rsidP="00403288">
      <w:pPr>
        <w:ind w:firstLine="708"/>
      </w:pPr>
      <w:r>
        <w:t xml:space="preserve">Также, в случаях, когда в ходе выполнения мероприятий, описанных в п. 4.2.2 настоящего документа, выявлено, что в работе ПО возникли сбои со статусом «Некритичный», для восстановления функционирования ПО Сторонами совместно планируется </w:t>
      </w:r>
      <w:r w:rsidR="00403288">
        <w:t>удалё</w:t>
      </w:r>
      <w:r w:rsidR="00403288" w:rsidRPr="00403288">
        <w:t>нное подключение</w:t>
      </w:r>
      <w:r>
        <w:t xml:space="preserve"> специалиста Группы </w:t>
      </w:r>
      <w:r w:rsidR="00403288">
        <w:t>технической</w:t>
      </w:r>
      <w:r>
        <w:t xml:space="preserve"> </w:t>
      </w:r>
      <w:r w:rsidR="00403288">
        <w:t>поддержки</w:t>
      </w:r>
      <w:r>
        <w:t xml:space="preserve"> </w:t>
      </w:r>
      <w:r w:rsidR="00403288">
        <w:t>к</w:t>
      </w:r>
      <w:r>
        <w:t xml:space="preserve"> мест</w:t>
      </w:r>
      <w:r w:rsidR="00403288">
        <w:t>у</w:t>
      </w:r>
      <w:r>
        <w:t xml:space="preserve"> эксплуатации ПО. Планирование </w:t>
      </w:r>
      <w:r>
        <w:lastRenderedPageBreak/>
        <w:t>необходимых сервисных мероприятий и проведение запланированных ремонтов проводится по согласованию уполномоченного сотрудника Заказчика с Координатором группы сервисного обслуживания.</w:t>
      </w:r>
    </w:p>
    <w:p w:rsidR="00403288" w:rsidRPr="007F7701" w:rsidRDefault="00403288" w:rsidP="00347F55">
      <w:pPr>
        <w:ind w:firstLine="708"/>
      </w:pPr>
      <w:r>
        <w:t xml:space="preserve">После принятия решения о проведении запланированного ремонта, в адрес Исполнителя Заказчик высылает электронной почтой оформленную на бланке запроса на оказание технической поддержки (Приложение </w:t>
      </w:r>
      <w:r w:rsidR="00347F55">
        <w:t>1</w:t>
      </w:r>
      <w:r>
        <w:t>) заявку с указанием необходимости проведения запланированного ремонта, в котором также указывается согласованное время подключение инженера Группы технической поддержки.</w:t>
      </w:r>
    </w:p>
    <w:p w:rsidR="00403288" w:rsidRDefault="00403288" w:rsidP="00403288">
      <w:pPr>
        <w:pStyle w:val="a7"/>
        <w:ind w:left="1134" w:hanging="567"/>
      </w:pPr>
      <w:bookmarkStart w:id="10" w:name="_Toc127170151"/>
      <w:r>
        <w:t>4.3 Проведение запланированных ремонтов и необходимых сервисных мероприятий</w:t>
      </w:r>
      <w:bookmarkEnd w:id="10"/>
    </w:p>
    <w:p w:rsidR="00403288" w:rsidRDefault="00403288" w:rsidP="00403288">
      <w:pPr>
        <w:ind w:firstLine="567"/>
      </w:pPr>
      <w:r>
        <w:t>В рамках расширенного сервисного и гарантийного обслуживания специалисты Группы сервисного обслуживания оказывают технические консультации по следующим вопросам:</w:t>
      </w:r>
    </w:p>
    <w:p w:rsidR="00403288" w:rsidRDefault="00403288" w:rsidP="00403288">
      <w:pPr>
        <w:pStyle w:val="a9"/>
        <w:numPr>
          <w:ilvl w:val="0"/>
          <w:numId w:val="10"/>
        </w:numPr>
        <w:ind w:left="1134" w:hanging="567"/>
      </w:pPr>
      <w:r>
        <w:t>Обучение работе с ПО;</w:t>
      </w:r>
    </w:p>
    <w:p w:rsidR="00403288" w:rsidRDefault="00403288" w:rsidP="00403288">
      <w:pPr>
        <w:pStyle w:val="a9"/>
        <w:numPr>
          <w:ilvl w:val="0"/>
          <w:numId w:val="10"/>
        </w:numPr>
        <w:ind w:left="1134" w:hanging="567"/>
      </w:pPr>
      <w:r>
        <w:t>Возможность расширения функциональности ПО;</w:t>
      </w:r>
    </w:p>
    <w:p w:rsidR="00403288" w:rsidRDefault="00403288" w:rsidP="00403288">
      <w:pPr>
        <w:pStyle w:val="a9"/>
        <w:numPr>
          <w:ilvl w:val="0"/>
          <w:numId w:val="10"/>
        </w:numPr>
        <w:ind w:left="1134" w:hanging="567"/>
      </w:pPr>
      <w:r>
        <w:t>Любые другие вопросы, связанные с функциональными особенностями и использованием ПО.</w:t>
      </w:r>
    </w:p>
    <w:p w:rsidR="00403288" w:rsidRDefault="00403288" w:rsidP="00403288">
      <w:pPr>
        <w:ind w:firstLine="567"/>
      </w:pPr>
      <w:r>
        <w:t>Порядок предоставления консультаций Группой сервисного обслуживания следующий:</w:t>
      </w:r>
    </w:p>
    <w:p w:rsidR="00403288" w:rsidRDefault="00403288" w:rsidP="00403288">
      <w:pPr>
        <w:pStyle w:val="a9"/>
        <w:numPr>
          <w:ilvl w:val="2"/>
          <w:numId w:val="12"/>
        </w:numPr>
      </w:pPr>
      <w:r>
        <w:t xml:space="preserve">Уполномоченный специалист Заказчика должен связаться с одним из технических специалистов, указанных в п. 4.1 «Контактная информация». В ходе проведения предварительного обсуждения по имеющимся техническим вопросам специалист Заказчика должен предоставить специалистам Группы </w:t>
      </w:r>
      <w:r w:rsidR="00347F55">
        <w:t>технической</w:t>
      </w:r>
      <w:r>
        <w:t xml:space="preserve"> </w:t>
      </w:r>
      <w:r w:rsidR="00347F55">
        <w:t>поддержки</w:t>
      </w:r>
      <w:r>
        <w:t xml:space="preserve"> следующую информацию:</w:t>
      </w:r>
    </w:p>
    <w:p w:rsidR="00403288" w:rsidRDefault="00403288" w:rsidP="00403288">
      <w:pPr>
        <w:pStyle w:val="a9"/>
        <w:numPr>
          <w:ilvl w:val="0"/>
          <w:numId w:val="13"/>
        </w:numPr>
        <w:ind w:left="1134" w:hanging="425"/>
      </w:pPr>
      <w:r>
        <w:t xml:space="preserve">название организации, контактный </w:t>
      </w:r>
      <w:proofErr w:type="spellStart"/>
      <w:r>
        <w:t>email</w:t>
      </w:r>
      <w:proofErr w:type="spellEnd"/>
      <w:r>
        <w:t>-адрес, контактные телефоны;</w:t>
      </w:r>
    </w:p>
    <w:p w:rsidR="00403288" w:rsidRDefault="00403288" w:rsidP="00403288">
      <w:pPr>
        <w:pStyle w:val="a9"/>
        <w:numPr>
          <w:ilvl w:val="0"/>
          <w:numId w:val="13"/>
        </w:numPr>
        <w:ind w:left="1134" w:hanging="425"/>
      </w:pPr>
      <w:r>
        <w:lastRenderedPageBreak/>
        <w:t>описание запрашиваемой информации, версии программного обеспечения, возникшей проблемы, необходимой экспертизы.</w:t>
      </w:r>
    </w:p>
    <w:p w:rsidR="00403288" w:rsidRDefault="00403288" w:rsidP="00403288">
      <w:pPr>
        <w:pStyle w:val="a9"/>
        <w:ind w:left="0" w:firstLine="708"/>
      </w:pPr>
      <w:r>
        <w:t>Каждому обращению в Группу сервисного обслуживания присваивается порядковый номер, дата и время обращения</w:t>
      </w:r>
      <w:r w:rsidR="00347F55">
        <w:t xml:space="preserve">. </w:t>
      </w:r>
      <w:r>
        <w:t xml:space="preserve">Уполномоченный специалист Заказчика должен сформировать и отправить по электронной почте запрос на предоставление консультации или технической информации с указанной ранее информацией, на </w:t>
      </w:r>
      <w:proofErr w:type="spellStart"/>
      <w:r>
        <w:t>email</w:t>
      </w:r>
      <w:proofErr w:type="spellEnd"/>
      <w:r>
        <w:t>-адрес Группы технической поддержки, указанный в п. 4.1 «Контактная информация».</w:t>
      </w:r>
    </w:p>
    <w:p w:rsidR="00403288" w:rsidRDefault="00403288" w:rsidP="00403288">
      <w:pPr>
        <w:pStyle w:val="a9"/>
        <w:numPr>
          <w:ilvl w:val="2"/>
          <w:numId w:val="12"/>
        </w:numPr>
      </w:pPr>
      <w:r>
        <w:t>В течение рабочего дня технический специалист Группы технической поддержки должен связаться с уполномоченным специалистом Заказчика (по электронной почте или телефону) и предоставить информацию о сроках и возможностях предоставления запрашиваемой информации, разрешения проблемы или проведения экспертизы.</w:t>
      </w:r>
    </w:p>
    <w:p w:rsidR="00403288" w:rsidRDefault="00403288" w:rsidP="00403288">
      <w:pPr>
        <w:pStyle w:val="a9"/>
        <w:numPr>
          <w:ilvl w:val="2"/>
          <w:numId w:val="12"/>
        </w:numPr>
      </w:pPr>
      <w:r>
        <w:t>Если копия запроса не поступила в Группу технической поддержки в течение 8 часов с момента первого обращения администратора программно-аппаратных средств Заказчика, запрос считается завершенным.</w:t>
      </w:r>
    </w:p>
    <w:p w:rsidR="00403288" w:rsidRDefault="00403288" w:rsidP="00403288">
      <w:pPr>
        <w:pStyle w:val="a9"/>
        <w:numPr>
          <w:ilvl w:val="2"/>
          <w:numId w:val="12"/>
        </w:numPr>
      </w:pPr>
      <w:r>
        <w:t>В случае необходимости уполномоченный специалист Заказчика предоставляет специалистам Группы технической поддержки по их запросу дополнительную информацию, необходимую для решения проблемы или предоставления консультации;</w:t>
      </w:r>
    </w:p>
    <w:p w:rsidR="00403288" w:rsidRDefault="00403288" w:rsidP="00403288">
      <w:pPr>
        <w:pStyle w:val="a9"/>
        <w:numPr>
          <w:ilvl w:val="2"/>
          <w:numId w:val="12"/>
        </w:numPr>
      </w:pPr>
      <w:r>
        <w:t>Специалист Группы технической поддержки предоставляет запрашиваемую информацию по телефону, электронной почте или любыми другими способами связи.</w:t>
      </w:r>
    </w:p>
    <w:p w:rsidR="00403288" w:rsidRDefault="00403288" w:rsidP="00403288">
      <w:pPr>
        <w:pStyle w:val="a9"/>
        <w:numPr>
          <w:ilvl w:val="2"/>
          <w:numId w:val="12"/>
        </w:numPr>
      </w:pPr>
      <w:r>
        <w:t>По окончании оказания консультационных услуг делается соответствующая отметка в журнале в</w:t>
      </w:r>
      <w:r w:rsidR="00347F55">
        <w:t>ыполнения работ</w:t>
      </w:r>
      <w:r>
        <w:t>.</w:t>
      </w:r>
    </w:p>
    <w:p w:rsidR="00347F55" w:rsidRDefault="00347F55" w:rsidP="00347F55">
      <w:pPr>
        <w:pStyle w:val="a9"/>
        <w:ind w:left="0" w:firstLine="708"/>
      </w:pPr>
      <w:r>
        <w:t>Времена реакции и предоставления консультаций для различных видов запросов приведены в Таблице 2.</w:t>
      </w:r>
    </w:p>
    <w:p w:rsidR="00347F55" w:rsidRDefault="00347F55" w:rsidP="00347F55">
      <w:r>
        <w:br w:type="page"/>
      </w:r>
    </w:p>
    <w:tbl>
      <w:tblPr>
        <w:tblStyle w:val="ab"/>
        <w:tblW w:w="9493" w:type="dxa"/>
        <w:tblLook w:val="04A0" w:firstRow="1" w:lastRow="0" w:firstColumn="1" w:lastColumn="0" w:noHBand="0" w:noVBand="1"/>
      </w:tblPr>
      <w:tblGrid>
        <w:gridCol w:w="5098"/>
        <w:gridCol w:w="2127"/>
        <w:gridCol w:w="2268"/>
      </w:tblGrid>
      <w:tr w:rsidR="00347F55" w:rsidTr="00347F55">
        <w:tc>
          <w:tcPr>
            <w:tcW w:w="5098" w:type="dxa"/>
            <w:vAlign w:val="center"/>
          </w:tcPr>
          <w:p w:rsidR="00347F55" w:rsidRPr="00347F55" w:rsidRDefault="00347F55" w:rsidP="00347F55">
            <w:pPr>
              <w:pStyle w:val="a9"/>
              <w:ind w:left="0"/>
              <w:jc w:val="center"/>
              <w:rPr>
                <w:b/>
              </w:rPr>
            </w:pPr>
            <w:r w:rsidRPr="00347F55">
              <w:rPr>
                <w:b/>
              </w:rPr>
              <w:lastRenderedPageBreak/>
              <w:t>Вид запроса</w:t>
            </w:r>
          </w:p>
        </w:tc>
        <w:tc>
          <w:tcPr>
            <w:tcW w:w="2127" w:type="dxa"/>
            <w:vAlign w:val="center"/>
          </w:tcPr>
          <w:p w:rsidR="00347F55" w:rsidRPr="00347F55" w:rsidRDefault="00347F55" w:rsidP="00347F55">
            <w:pPr>
              <w:pStyle w:val="a9"/>
              <w:ind w:left="0"/>
              <w:jc w:val="center"/>
              <w:rPr>
                <w:b/>
              </w:rPr>
            </w:pPr>
            <w:r w:rsidRPr="00347F55">
              <w:rPr>
                <w:b/>
              </w:rPr>
              <w:t>Время реакции</w:t>
            </w:r>
          </w:p>
        </w:tc>
        <w:tc>
          <w:tcPr>
            <w:tcW w:w="2268" w:type="dxa"/>
            <w:vAlign w:val="center"/>
          </w:tcPr>
          <w:p w:rsidR="00347F55" w:rsidRPr="00347F55" w:rsidRDefault="00347F55" w:rsidP="00347F55">
            <w:pPr>
              <w:pStyle w:val="a9"/>
              <w:ind w:left="0"/>
              <w:jc w:val="center"/>
              <w:rPr>
                <w:b/>
              </w:rPr>
            </w:pPr>
            <w:r w:rsidRPr="00347F55">
              <w:rPr>
                <w:b/>
              </w:rPr>
              <w:t>Время начала оказания услуг</w:t>
            </w:r>
          </w:p>
        </w:tc>
      </w:tr>
      <w:tr w:rsidR="00347F55" w:rsidTr="00347F55">
        <w:tc>
          <w:tcPr>
            <w:tcW w:w="5098" w:type="dxa"/>
          </w:tcPr>
          <w:p w:rsidR="00347F55" w:rsidRDefault="00347F55" w:rsidP="00347F55">
            <w:pPr>
              <w:pStyle w:val="a9"/>
              <w:ind w:left="0"/>
            </w:pPr>
            <w:r>
              <w:t>Разрешение технических проблем</w:t>
            </w:r>
          </w:p>
        </w:tc>
        <w:tc>
          <w:tcPr>
            <w:tcW w:w="2127" w:type="dxa"/>
          </w:tcPr>
          <w:p w:rsidR="00347F55" w:rsidRDefault="00347F55" w:rsidP="00347F55">
            <w:pPr>
              <w:pStyle w:val="a9"/>
              <w:ind w:left="0"/>
              <w:jc w:val="center"/>
            </w:pPr>
            <w:r>
              <w:t>1 ч</w:t>
            </w:r>
          </w:p>
        </w:tc>
        <w:tc>
          <w:tcPr>
            <w:tcW w:w="2268" w:type="dxa"/>
          </w:tcPr>
          <w:p w:rsidR="00347F55" w:rsidRDefault="00347F55" w:rsidP="00347F55">
            <w:pPr>
              <w:pStyle w:val="a9"/>
              <w:ind w:left="0"/>
              <w:jc w:val="center"/>
            </w:pPr>
            <w:r>
              <w:t>3 ч</w:t>
            </w:r>
          </w:p>
        </w:tc>
      </w:tr>
      <w:tr w:rsidR="00347F55" w:rsidTr="00347F55">
        <w:tc>
          <w:tcPr>
            <w:tcW w:w="5098" w:type="dxa"/>
          </w:tcPr>
          <w:p w:rsidR="00347F55" w:rsidRDefault="00347F55" w:rsidP="00347F55">
            <w:pPr>
              <w:pStyle w:val="a9"/>
              <w:ind w:left="0"/>
            </w:pPr>
            <w:r>
              <w:t>Получение новых версий программного обеспечения, обновлений и изменений</w:t>
            </w:r>
          </w:p>
        </w:tc>
        <w:tc>
          <w:tcPr>
            <w:tcW w:w="2127" w:type="dxa"/>
          </w:tcPr>
          <w:p w:rsidR="00347F55" w:rsidRDefault="00347F55" w:rsidP="00347F55">
            <w:pPr>
              <w:pStyle w:val="a9"/>
              <w:ind w:left="0"/>
              <w:jc w:val="center"/>
            </w:pPr>
            <w:r>
              <w:t>1 ч</w:t>
            </w:r>
          </w:p>
        </w:tc>
        <w:tc>
          <w:tcPr>
            <w:tcW w:w="2268" w:type="dxa"/>
          </w:tcPr>
          <w:p w:rsidR="00347F55" w:rsidRDefault="00347F55" w:rsidP="00347F55">
            <w:pPr>
              <w:pStyle w:val="a9"/>
              <w:ind w:left="0"/>
              <w:jc w:val="center"/>
            </w:pPr>
            <w:r>
              <w:t>3 ч</w:t>
            </w:r>
          </w:p>
        </w:tc>
      </w:tr>
      <w:tr w:rsidR="00347F55" w:rsidTr="00347F55">
        <w:tc>
          <w:tcPr>
            <w:tcW w:w="5098" w:type="dxa"/>
          </w:tcPr>
          <w:p w:rsidR="00347F55" w:rsidRDefault="00347F55" w:rsidP="00347F55">
            <w:pPr>
              <w:pStyle w:val="a9"/>
              <w:ind w:left="0"/>
            </w:pPr>
            <w:r>
              <w:t xml:space="preserve">Предоставление информации о функциональных возможностях ПО, текущем статусе лицензий и предоставления технической поддержки, возможности миграции и </w:t>
            </w:r>
            <w:proofErr w:type="spellStart"/>
            <w:r>
              <w:t>др</w:t>
            </w:r>
            <w:proofErr w:type="spellEnd"/>
          </w:p>
        </w:tc>
        <w:tc>
          <w:tcPr>
            <w:tcW w:w="2127" w:type="dxa"/>
          </w:tcPr>
          <w:p w:rsidR="00347F55" w:rsidRDefault="00347F55" w:rsidP="00347F55">
            <w:pPr>
              <w:pStyle w:val="a9"/>
              <w:ind w:left="0"/>
              <w:jc w:val="center"/>
            </w:pPr>
            <w:r>
              <w:t>1 ч</w:t>
            </w:r>
          </w:p>
        </w:tc>
        <w:tc>
          <w:tcPr>
            <w:tcW w:w="2268" w:type="dxa"/>
          </w:tcPr>
          <w:p w:rsidR="00347F55" w:rsidRDefault="00347F55" w:rsidP="00347F55">
            <w:pPr>
              <w:pStyle w:val="a9"/>
              <w:ind w:left="0"/>
              <w:jc w:val="center"/>
            </w:pPr>
            <w:r>
              <w:t>3 ч</w:t>
            </w:r>
          </w:p>
        </w:tc>
      </w:tr>
      <w:tr w:rsidR="00347F55" w:rsidTr="00347F55">
        <w:tc>
          <w:tcPr>
            <w:tcW w:w="5098" w:type="dxa"/>
          </w:tcPr>
          <w:p w:rsidR="00347F55" w:rsidRDefault="00347F55" w:rsidP="00347F55">
            <w:pPr>
              <w:pStyle w:val="a9"/>
              <w:ind w:left="0"/>
            </w:pPr>
            <w:r>
              <w:t>Экспертиза ПО</w:t>
            </w:r>
          </w:p>
        </w:tc>
        <w:tc>
          <w:tcPr>
            <w:tcW w:w="2127" w:type="dxa"/>
          </w:tcPr>
          <w:p w:rsidR="00347F55" w:rsidRDefault="00347F55" w:rsidP="00347F55">
            <w:pPr>
              <w:pStyle w:val="a9"/>
              <w:ind w:left="0"/>
              <w:jc w:val="center"/>
            </w:pPr>
            <w:r>
              <w:t>1 ч</w:t>
            </w:r>
          </w:p>
        </w:tc>
        <w:tc>
          <w:tcPr>
            <w:tcW w:w="2268" w:type="dxa"/>
          </w:tcPr>
          <w:p w:rsidR="00347F55" w:rsidRDefault="00347F55" w:rsidP="00347F55">
            <w:pPr>
              <w:pStyle w:val="a9"/>
              <w:ind w:left="0"/>
              <w:jc w:val="center"/>
            </w:pPr>
            <w:r>
              <w:t>3 ч</w:t>
            </w:r>
          </w:p>
        </w:tc>
      </w:tr>
    </w:tbl>
    <w:p w:rsidR="00347F55" w:rsidRDefault="00347F55" w:rsidP="007F7701">
      <w:pPr>
        <w:pStyle w:val="a7"/>
        <w:rPr>
          <w:rFonts w:eastAsiaTheme="minorHAnsi" w:cstheme="minorBidi"/>
          <w:b w:val="0"/>
          <w:spacing w:val="0"/>
          <w:kern w:val="0"/>
          <w:sz w:val="28"/>
          <w:szCs w:val="22"/>
        </w:rPr>
      </w:pPr>
    </w:p>
    <w:p w:rsidR="00347F55" w:rsidRDefault="00347F55" w:rsidP="00347F55">
      <w:r>
        <w:br w:type="page"/>
      </w:r>
    </w:p>
    <w:p w:rsidR="007F7701" w:rsidRDefault="00347F55" w:rsidP="00347F55">
      <w:pPr>
        <w:pStyle w:val="a7"/>
        <w:jc w:val="right"/>
        <w:rPr>
          <w:sz w:val="28"/>
          <w:szCs w:val="28"/>
        </w:rPr>
      </w:pPr>
      <w:bookmarkStart w:id="11" w:name="_Toc127170152"/>
      <w:r w:rsidRPr="00347F55">
        <w:rPr>
          <w:sz w:val="28"/>
          <w:szCs w:val="28"/>
        </w:rPr>
        <w:lastRenderedPageBreak/>
        <w:t>Приложение 1. Бланк запроса на оказание услуг технической поддержки</w:t>
      </w:r>
      <w:bookmarkEnd w:id="11"/>
    </w:p>
    <w:p w:rsidR="00347F55" w:rsidRPr="00347F55" w:rsidRDefault="00B44770" w:rsidP="00347F55">
      <w:r>
        <w:rPr>
          <w:noProof/>
          <w:lang w:eastAsia="ru-RU"/>
        </w:rPr>
        <w:drawing>
          <wp:inline distT="0" distB="0" distL="0" distR="0" wp14:anchorId="604E5410" wp14:editId="44A4DE02">
            <wp:extent cx="5901070" cy="8293396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9022" cy="831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F55" w:rsidRPr="00347F55" w:rsidSect="002F3580">
      <w:footerReference w:type="default" r:id="rId9"/>
      <w:headerReference w:type="first" r:id="rId10"/>
      <w:pgSz w:w="11906" w:h="16838"/>
      <w:pgMar w:top="709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852" w:rsidRDefault="007E4852" w:rsidP="004C3258">
      <w:pPr>
        <w:spacing w:line="240" w:lineRule="auto"/>
      </w:pPr>
      <w:r>
        <w:separator/>
      </w:r>
    </w:p>
  </w:endnote>
  <w:endnote w:type="continuationSeparator" w:id="0">
    <w:p w:rsidR="007E4852" w:rsidRDefault="007E4852" w:rsidP="004C32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BE4B5A56-1325-40D0-A85A-B45ACE9F88BC}"/>
    <w:embedBold r:id="rId2" w:fontKey="{E774A08B-395A-4AF9-B56A-531C5ABFB61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388D8500-1A29-470B-B398-3EBB931FB1A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F9F13A51-168D-4560-846A-CB939110ED1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F961081-3FF8-4CF3-9186-86D26358673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4D898EF7-B7A8-4DDD-9B64-9105C02E0CB2}"/>
    <w:embedBold r:id="rId7" w:fontKey="{50E6DCAA-5356-449C-B94B-745B3C0CC3D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72BCE7B2-60DD-4077-8BDB-723F09EDA0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258" w:rsidRDefault="004C3258">
    <w:pPr>
      <w:pStyle w:val="a5"/>
    </w:pPr>
    <w:r>
      <w:t>«ЦИК «</w:t>
    </w:r>
    <w:proofErr w:type="spellStart"/>
    <w:r>
      <w:t>АлеКоН</w:t>
    </w:r>
    <w:proofErr w:type="spellEnd"/>
    <w:r>
      <w:t>»</w:t>
    </w:r>
    <w:r w:rsidR="00B43B6A">
      <w:t xml:space="preserve"> </w:t>
    </w:r>
    <w:r>
      <w:ptab w:relativeTo="margin" w:alignment="right" w:leader="none"/>
    </w:r>
    <w:r>
      <w:fldChar w:fldCharType="begin"/>
    </w:r>
    <w:r>
      <w:instrText>PAGE   \* MERGEFORMAT</w:instrText>
    </w:r>
    <w:r>
      <w:fldChar w:fldCharType="separate"/>
    </w:r>
    <w:r w:rsidR="006535E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852" w:rsidRDefault="007E4852" w:rsidP="004C3258">
      <w:pPr>
        <w:spacing w:line="240" w:lineRule="auto"/>
      </w:pPr>
      <w:r>
        <w:separator/>
      </w:r>
    </w:p>
  </w:footnote>
  <w:footnote w:type="continuationSeparator" w:id="0">
    <w:p w:rsidR="007E4852" w:rsidRDefault="007E4852" w:rsidP="004C32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5D2" w:rsidRPr="004C3258" w:rsidRDefault="00AB15D2" w:rsidP="00AB15D2">
    <w:pPr>
      <w:pStyle w:val="a3"/>
      <w:jc w:val="right"/>
      <w:rPr>
        <w:rFonts w:cs="Times New Roman"/>
        <w:sz w:val="20"/>
        <w:szCs w:val="20"/>
      </w:rPr>
    </w:pPr>
    <w:r w:rsidRPr="004C3258">
      <w:rPr>
        <w:rFonts w:cs="Times New Roman"/>
        <w:noProof/>
        <w:sz w:val="20"/>
        <w:szCs w:val="20"/>
        <w:lang w:eastAsia="ru-RU"/>
      </w:rPr>
      <w:drawing>
        <wp:anchor distT="0" distB="0" distL="114300" distR="114300" simplePos="0" relativeHeight="251659264" behindDoc="0" locked="0" layoutInCell="1" allowOverlap="1" wp14:anchorId="507B1881" wp14:editId="1D67E74E">
          <wp:simplePos x="0" y="0"/>
          <wp:positionH relativeFrom="margin">
            <wp:align>left</wp:align>
          </wp:positionH>
          <wp:positionV relativeFrom="paragraph">
            <wp:posOffset>259715</wp:posOffset>
          </wp:positionV>
          <wp:extent cx="2070100" cy="504825"/>
          <wp:effectExtent l="0" t="0" r="6350" b="9525"/>
          <wp:wrapSquare wrapText="bothSides"/>
          <wp:docPr id="63" name="Рисунок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3258">
      <w:rPr>
        <w:rFonts w:cs="Times New Roman"/>
        <w:sz w:val="20"/>
        <w:szCs w:val="20"/>
      </w:rPr>
      <w:t xml:space="preserve"> 194017, г. Санкт-Петербург, пр. Энгельса, д. 50, лит. А, пом. 143.</w:t>
    </w:r>
    <w:r w:rsidRPr="004C3258">
      <w:rPr>
        <w:rFonts w:cs="Times New Roman"/>
        <w:sz w:val="20"/>
        <w:szCs w:val="20"/>
      </w:rPr>
      <w:br/>
      <w:t xml:space="preserve">Тел. (812) 942–86–27, </w:t>
    </w:r>
    <w:proofErr w:type="spellStart"/>
    <w:r w:rsidRPr="004C3258">
      <w:rPr>
        <w:rFonts w:cs="Times New Roman"/>
        <w:sz w:val="20"/>
        <w:szCs w:val="20"/>
      </w:rPr>
      <w:t>email</w:t>
    </w:r>
    <w:proofErr w:type="spellEnd"/>
    <w:r w:rsidRPr="004C3258">
      <w:rPr>
        <w:rFonts w:cs="Times New Roman"/>
        <w:sz w:val="20"/>
        <w:szCs w:val="20"/>
      </w:rPr>
      <w:t xml:space="preserve">: alekondr@mail.ru, </w:t>
    </w:r>
    <w:proofErr w:type="spellStart"/>
    <w:r w:rsidRPr="004C3258">
      <w:rPr>
        <w:rFonts w:cs="Times New Roman"/>
        <w:sz w:val="20"/>
        <w:szCs w:val="20"/>
      </w:rPr>
      <w:t>Cайт</w:t>
    </w:r>
    <w:proofErr w:type="spellEnd"/>
    <w:r w:rsidRPr="004C3258">
      <w:rPr>
        <w:rFonts w:cs="Times New Roman"/>
        <w:sz w:val="20"/>
        <w:szCs w:val="20"/>
      </w:rPr>
      <w:t>: www.цик-алекон.рф к/с 30101810500000000653, р/с 40702810055080177227 СЕВЕРО-ЗАПАДНЫЙ БАНК ПАО </w:t>
    </w:r>
    <w:proofErr w:type="spellStart"/>
    <w:r w:rsidRPr="004C3258">
      <w:rPr>
        <w:rFonts w:cs="Times New Roman"/>
        <w:sz w:val="20"/>
        <w:szCs w:val="20"/>
      </w:rPr>
      <w:t>СберБанк</w:t>
    </w:r>
    <w:proofErr w:type="spellEnd"/>
    <w:r w:rsidRPr="004C3258">
      <w:rPr>
        <w:rFonts w:cs="Times New Roman"/>
        <w:sz w:val="20"/>
        <w:szCs w:val="20"/>
      </w:rPr>
      <w:t xml:space="preserve"> г. Санкт-Петербург, </w:t>
    </w:r>
    <w:r w:rsidRPr="004C3258">
      <w:rPr>
        <w:rFonts w:cs="Times New Roman"/>
        <w:sz w:val="20"/>
        <w:szCs w:val="20"/>
      </w:rPr>
      <w:br/>
      <w:t>БИК 044030653, ИНН 7802228933, КПП 780201001</w:t>
    </w:r>
  </w:p>
  <w:p w:rsidR="00AB15D2" w:rsidRPr="004C3258" w:rsidRDefault="00AB15D2" w:rsidP="00AB15D2">
    <w:pPr>
      <w:pStyle w:val="a3"/>
      <w:jc w:val="right"/>
      <w:rPr>
        <w:rFonts w:cs="Times New Roman"/>
        <w:sz w:val="20"/>
        <w:szCs w:val="20"/>
      </w:rPr>
    </w:pPr>
  </w:p>
  <w:p w:rsidR="00AB15D2" w:rsidRDefault="00AB15D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138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C2370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32D5B1E"/>
    <w:multiLevelType w:val="hybridMultilevel"/>
    <w:tmpl w:val="B2EEF9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D8660E9"/>
    <w:multiLevelType w:val="multilevel"/>
    <w:tmpl w:val="EBD4AB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EA14535"/>
    <w:multiLevelType w:val="hybridMultilevel"/>
    <w:tmpl w:val="CEDED3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F426058"/>
    <w:multiLevelType w:val="hybridMultilevel"/>
    <w:tmpl w:val="D8C80A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14F0881"/>
    <w:multiLevelType w:val="multilevel"/>
    <w:tmpl w:val="D9FC4938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54173B41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8" w15:restartNumberingAfterBreak="0">
    <w:nsid w:val="617F0F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1BD63E1"/>
    <w:multiLevelType w:val="multilevel"/>
    <w:tmpl w:val="EBD4AB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38A661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AAE5863"/>
    <w:multiLevelType w:val="hybridMultilevel"/>
    <w:tmpl w:val="3B5827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1D67223"/>
    <w:multiLevelType w:val="hybridMultilevel"/>
    <w:tmpl w:val="F580BC82"/>
    <w:lvl w:ilvl="0" w:tplc="564E653A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D441DC"/>
    <w:multiLevelType w:val="hybridMultilevel"/>
    <w:tmpl w:val="C0565042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4" w15:restartNumberingAfterBreak="0">
    <w:nsid w:val="7ECB732E"/>
    <w:multiLevelType w:val="hybridMultilevel"/>
    <w:tmpl w:val="E2AA1B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8"/>
  </w:num>
  <w:num w:numId="6">
    <w:abstractNumId w:val="10"/>
  </w:num>
  <w:num w:numId="7">
    <w:abstractNumId w:val="7"/>
  </w:num>
  <w:num w:numId="8">
    <w:abstractNumId w:val="2"/>
  </w:num>
  <w:num w:numId="9">
    <w:abstractNumId w:val="11"/>
  </w:num>
  <w:num w:numId="10">
    <w:abstractNumId w:val="4"/>
  </w:num>
  <w:num w:numId="11">
    <w:abstractNumId w:val="12"/>
  </w:num>
  <w:num w:numId="12">
    <w:abstractNumId w:val="3"/>
  </w:num>
  <w:num w:numId="13">
    <w:abstractNumId w:val="13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258"/>
    <w:rsid w:val="000246D9"/>
    <w:rsid w:val="00160EE7"/>
    <w:rsid w:val="001F3ABA"/>
    <w:rsid w:val="00205CA3"/>
    <w:rsid w:val="00290D38"/>
    <w:rsid w:val="002F3580"/>
    <w:rsid w:val="00347F55"/>
    <w:rsid w:val="0035265C"/>
    <w:rsid w:val="0037398A"/>
    <w:rsid w:val="00403288"/>
    <w:rsid w:val="0040762C"/>
    <w:rsid w:val="00432800"/>
    <w:rsid w:val="004415FA"/>
    <w:rsid w:val="004C3258"/>
    <w:rsid w:val="00593487"/>
    <w:rsid w:val="006535EB"/>
    <w:rsid w:val="006825E5"/>
    <w:rsid w:val="00755DFD"/>
    <w:rsid w:val="007E4852"/>
    <w:rsid w:val="007F7701"/>
    <w:rsid w:val="00890AA9"/>
    <w:rsid w:val="008B3926"/>
    <w:rsid w:val="00960EE5"/>
    <w:rsid w:val="00AB15D2"/>
    <w:rsid w:val="00B43B6A"/>
    <w:rsid w:val="00B44770"/>
    <w:rsid w:val="00C61C96"/>
    <w:rsid w:val="00CC5482"/>
    <w:rsid w:val="00D078AB"/>
    <w:rsid w:val="00E65C06"/>
    <w:rsid w:val="00E85109"/>
    <w:rsid w:val="00EA5132"/>
    <w:rsid w:val="00ED6603"/>
    <w:rsid w:val="00F61CBF"/>
    <w:rsid w:val="00F631DA"/>
    <w:rsid w:val="00F97264"/>
    <w:rsid w:val="00FD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104A35"/>
  <w15:chartTrackingRefBased/>
  <w15:docId w15:val="{F4C608FA-822C-4EAE-83CE-19742B4EA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25E5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43B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3B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3B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325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3258"/>
  </w:style>
  <w:style w:type="paragraph" w:styleId="a5">
    <w:name w:val="footer"/>
    <w:basedOn w:val="a"/>
    <w:link w:val="a6"/>
    <w:uiPriority w:val="99"/>
    <w:unhideWhenUsed/>
    <w:rsid w:val="004C325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3258"/>
  </w:style>
  <w:style w:type="paragraph" w:styleId="a7">
    <w:name w:val="Title"/>
    <w:basedOn w:val="a"/>
    <w:next w:val="a"/>
    <w:link w:val="a8"/>
    <w:uiPriority w:val="10"/>
    <w:qFormat/>
    <w:rsid w:val="00F631DA"/>
    <w:pPr>
      <w:spacing w:before="480" w:after="480"/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a8">
    <w:name w:val="Заголовок Знак"/>
    <w:basedOn w:val="a0"/>
    <w:link w:val="a7"/>
    <w:uiPriority w:val="10"/>
    <w:rsid w:val="00F631DA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paragraph" w:styleId="a9">
    <w:name w:val="List Paragraph"/>
    <w:basedOn w:val="a"/>
    <w:uiPriority w:val="34"/>
    <w:qFormat/>
    <w:rsid w:val="002F3580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E5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F63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43B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B43B6A"/>
    <w:pPr>
      <w:spacing w:line="259" w:lineRule="auto"/>
      <w:jc w:val="left"/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43B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43B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CC5482"/>
    <w:pPr>
      <w:tabs>
        <w:tab w:val="left" w:pos="567"/>
        <w:tab w:val="right" w:leader="dot" w:pos="9344"/>
      </w:tabs>
      <w:spacing w:after="100"/>
      <w:jc w:val="left"/>
    </w:pPr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DC4E0-0D8F-411C-9960-1F300B4A2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</Pages>
  <Words>1741</Words>
  <Characters>9925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6</cp:revision>
  <dcterms:created xsi:type="dcterms:W3CDTF">2023-02-14T05:48:00Z</dcterms:created>
  <dcterms:modified xsi:type="dcterms:W3CDTF">2023-06-18T09:25:00Z</dcterms:modified>
</cp:coreProperties>
</file>