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973" w:rsidRDefault="00126BE3" w:rsidP="00126BE3">
      <w:pPr>
        <w:spacing w:before="3720"/>
        <w:jc w:val="center"/>
        <w:rPr>
          <w:rFonts w:cs="Times New Roman"/>
          <w:b/>
          <w:sz w:val="36"/>
          <w:szCs w:val="36"/>
        </w:rPr>
      </w:pPr>
      <w:r w:rsidRPr="00126BE3">
        <w:rPr>
          <w:rFonts w:cs="Times New Roman"/>
          <w:b/>
          <w:sz w:val="36"/>
          <w:szCs w:val="36"/>
        </w:rPr>
        <w:t>Автоматизированная система «</w:t>
      </w:r>
      <w:r w:rsidR="00D90584">
        <w:rPr>
          <w:rFonts w:cs="Times New Roman"/>
          <w:b/>
          <w:sz w:val="36"/>
          <w:szCs w:val="36"/>
        </w:rPr>
        <w:t>Содействие трудоустройству инвалидов</w:t>
      </w:r>
      <w:r w:rsidRPr="00126BE3">
        <w:rPr>
          <w:rFonts w:cs="Times New Roman"/>
          <w:b/>
          <w:sz w:val="36"/>
          <w:szCs w:val="36"/>
        </w:rPr>
        <w:t>»</w:t>
      </w:r>
    </w:p>
    <w:p w:rsidR="00116740" w:rsidRDefault="0067025C" w:rsidP="00E05372">
      <w:pPr>
        <w:spacing w:before="720"/>
        <w:jc w:val="center"/>
        <w:rPr>
          <w:rFonts w:cs="Times New Roman"/>
          <w:szCs w:val="28"/>
          <w:u w:val="single"/>
        </w:rPr>
      </w:pPr>
      <w:r>
        <w:rPr>
          <w:rFonts w:cs="Times New Roman"/>
          <w:szCs w:val="28"/>
          <w:u w:val="single"/>
        </w:rPr>
        <w:t>Руководство по эксплуатации</w:t>
      </w:r>
      <w:r w:rsidR="00132C3A">
        <w:rPr>
          <w:rFonts w:cs="Times New Roman"/>
          <w:szCs w:val="28"/>
          <w:u w:val="single"/>
        </w:rPr>
        <w:br w:type="page"/>
      </w:r>
    </w:p>
    <w:p w:rsidR="00231EFF" w:rsidRPr="00231EFF" w:rsidRDefault="00E05372" w:rsidP="00231EFF">
      <w:pPr>
        <w:pStyle w:val="a7"/>
        <w:jc w:val="center"/>
        <w:rPr>
          <w:noProof/>
        </w:rPr>
      </w:pPr>
      <w:bookmarkStart w:id="0" w:name="_Toc138672144"/>
      <w:r>
        <w:lastRenderedPageBreak/>
        <w:t>Оглавление</w:t>
      </w:r>
      <w:bookmarkEnd w:id="0"/>
      <w:r>
        <w:fldChar w:fldCharType="begin"/>
      </w:r>
      <w:r>
        <w:instrText xml:space="preserve"> TOC \h \z \t "Заголовок;1;Заголовок оглавления;1" </w:instrText>
      </w:r>
      <w:r>
        <w:fldChar w:fldCharType="separate"/>
      </w:r>
    </w:p>
    <w:p w:rsidR="00231EFF" w:rsidRDefault="00231EFF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45" w:history="1">
        <w:r w:rsidRPr="00931663">
          <w:rPr>
            <w:rStyle w:val="ac"/>
            <w:noProof/>
          </w:rPr>
          <w:t>1.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Информационно-методические материалы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46" w:history="1">
        <w:r w:rsidRPr="00931663">
          <w:rPr>
            <w:rStyle w:val="ac"/>
            <w:noProof/>
          </w:rPr>
          <w:t>1.1.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Методические материалы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47" w:history="1">
        <w:r w:rsidRPr="00931663">
          <w:rPr>
            <w:rStyle w:val="ac"/>
            <w:noProof/>
          </w:rPr>
          <w:t>1.2.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Работа с видеоматериалами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48" w:history="1">
        <w:r w:rsidRPr="00931663">
          <w:rPr>
            <w:rStyle w:val="ac"/>
            <w:noProof/>
          </w:rPr>
          <w:t>1.3.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Слайд-курсы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49" w:history="1">
        <w:r w:rsidRPr="00931663">
          <w:rPr>
            <w:rStyle w:val="ac"/>
            <w:noProof/>
          </w:rPr>
          <w:t>2.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Модуль Психодиагностическое обследование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50" w:history="1">
        <w:r w:rsidRPr="00931663">
          <w:rPr>
            <w:rStyle w:val="ac"/>
            <w:noProof/>
          </w:rPr>
          <w:t>2.1.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Вход для оператора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51" w:history="1">
        <w:r w:rsidRPr="00931663">
          <w:rPr>
            <w:rStyle w:val="ac"/>
            <w:noProof/>
          </w:rPr>
          <w:t>2.2.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Вход для респондента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52" w:history="1">
        <w:r w:rsidRPr="00931663">
          <w:rPr>
            <w:rStyle w:val="ac"/>
            <w:noProof/>
          </w:rPr>
          <w:t>3.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Работа с респондентами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53" w:history="1">
        <w:r w:rsidRPr="00931663">
          <w:rPr>
            <w:rStyle w:val="ac"/>
            <w:noProof/>
          </w:rPr>
          <w:t>3.1.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Импорт респондентов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6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54" w:history="1">
        <w:r w:rsidRPr="00931663">
          <w:rPr>
            <w:rStyle w:val="ac"/>
            <w:noProof/>
          </w:rPr>
          <w:t>3.2.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Редактирование и удаление респондентов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55" w:history="1">
        <w:r w:rsidRPr="00931663">
          <w:rPr>
            <w:rStyle w:val="ac"/>
            <w:noProof/>
          </w:rPr>
          <w:t>4.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Назначение тестирования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56" w:history="1">
        <w:r w:rsidRPr="00931663">
          <w:rPr>
            <w:rStyle w:val="ac"/>
            <w:noProof/>
          </w:rPr>
          <w:t>5.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Прохождение тестирования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57" w:history="1">
        <w:r w:rsidRPr="00931663">
          <w:rPr>
            <w:rStyle w:val="ac"/>
            <w:noProof/>
          </w:rPr>
          <w:t>6.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Назначение и прохождение удаленного тестирования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231EFF" w:rsidRDefault="00231EFF">
      <w:pPr>
        <w:pStyle w:val="1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8672158" w:history="1">
        <w:r w:rsidRPr="00931663">
          <w:rPr>
            <w:rStyle w:val="ac"/>
            <w:noProof/>
          </w:rPr>
          <w:t>7.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931663">
          <w:rPr>
            <w:rStyle w:val="ac"/>
            <w:noProof/>
          </w:rPr>
          <w:t>Прохождение тестирования в локальной сети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_Toc138672158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26BE3" w:rsidRDefault="00E05372" w:rsidP="00116740">
      <w:pPr>
        <w:spacing w:before="720"/>
        <w:jc w:val="center"/>
        <w:rPr>
          <w:rFonts w:cs="Times New Roman"/>
          <w:szCs w:val="28"/>
          <w:u w:val="single"/>
        </w:rPr>
      </w:pPr>
      <w:r>
        <w:fldChar w:fldCharType="end"/>
      </w:r>
      <w:bookmarkStart w:id="1" w:name="_GoBack"/>
      <w:bookmarkEnd w:id="1"/>
      <w:r w:rsidR="00126BE3">
        <w:rPr>
          <w:rFonts w:cs="Times New Roman"/>
          <w:szCs w:val="28"/>
          <w:u w:val="single"/>
        </w:rPr>
        <w:br w:type="page"/>
      </w:r>
    </w:p>
    <w:p w:rsidR="00D90584" w:rsidRDefault="00704EF8" w:rsidP="00126BE3">
      <w:pPr>
        <w:pStyle w:val="a7"/>
        <w:numPr>
          <w:ilvl w:val="0"/>
          <w:numId w:val="1"/>
        </w:numPr>
      </w:pPr>
      <w:bookmarkStart w:id="2" w:name="_Toc136260340"/>
      <w:bookmarkStart w:id="3" w:name="_Toc138672145"/>
      <w:r>
        <w:lastRenderedPageBreak/>
        <w:t>Информационно-м</w:t>
      </w:r>
      <w:r w:rsidR="00D90584">
        <w:t>етодические материалы</w:t>
      </w:r>
      <w:bookmarkEnd w:id="3"/>
    </w:p>
    <w:p w:rsidR="00D90584" w:rsidRDefault="00704EF8" w:rsidP="00D90584">
      <w:pPr>
        <w:pStyle w:val="a7"/>
        <w:numPr>
          <w:ilvl w:val="1"/>
          <w:numId w:val="1"/>
        </w:numPr>
        <w:ind w:left="426" w:hanging="426"/>
      </w:pPr>
      <w:bookmarkStart w:id="4" w:name="_Toc138672146"/>
      <w:r>
        <w:t>Методические материалы</w:t>
      </w:r>
      <w:bookmarkEnd w:id="4"/>
    </w:p>
    <w:p w:rsidR="00D90584" w:rsidRDefault="00704EF8" w:rsidP="00D90584">
      <w:r>
        <w:t>Методические материалы</w:t>
      </w:r>
      <w:r w:rsidR="00D90584">
        <w:t xml:space="preserve"> разных назначений можно найти в разделах «Методические материалы» -</w:t>
      </w:r>
      <w:r w:rsidR="00D90584" w:rsidRPr="00D90584">
        <w:t>&gt;</w:t>
      </w:r>
      <w:r w:rsidR="00D90584">
        <w:t xml:space="preserve"> «Материалы» и «Методические рекомендации» (Рисунок 1 – </w:t>
      </w:r>
      <w:r w:rsidR="002F7C07">
        <w:t>Методические материалы</w:t>
      </w:r>
      <w:r w:rsidR="00D90584">
        <w:t>)</w:t>
      </w:r>
    </w:p>
    <w:p w:rsidR="00D90584" w:rsidRDefault="00D90584" w:rsidP="00D90584">
      <w:pPr>
        <w:keepNext/>
      </w:pPr>
      <w:r>
        <w:rPr>
          <w:noProof/>
          <w:lang w:eastAsia="ru-RU"/>
        </w:rPr>
        <w:drawing>
          <wp:inline distT="0" distB="0" distL="0" distR="0" wp14:anchorId="79EB2625" wp14:editId="4020D282">
            <wp:extent cx="5940425" cy="3541395"/>
            <wp:effectExtent l="19050" t="19050" r="22225" b="209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1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0584" w:rsidRDefault="00D90584" w:rsidP="00D90584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</w:t>
        </w:r>
      </w:fldSimple>
      <w:r>
        <w:t xml:space="preserve"> </w:t>
      </w:r>
      <w:r w:rsidR="002F7C07">
        <w:t>–</w:t>
      </w:r>
      <w:r>
        <w:t xml:space="preserve"> </w:t>
      </w:r>
      <w:r w:rsidR="002F7C07">
        <w:t>Методические материалы</w:t>
      </w:r>
    </w:p>
    <w:p w:rsidR="00D90584" w:rsidRDefault="002F7C07" w:rsidP="00D90584">
      <w:r>
        <w:t>Для открытия любого из материалов</w:t>
      </w:r>
      <w:r w:rsidR="00D90584">
        <w:t xml:space="preserve"> необходимо перейти в соответствующий раздел и нажать на «плитку» документа левой кнопкой мыши (Рисунок 2 – Пример </w:t>
      </w:r>
      <w:r>
        <w:t>открытия методического материала</w:t>
      </w:r>
      <w:r w:rsidR="00D90584">
        <w:t>)</w:t>
      </w:r>
    </w:p>
    <w:p w:rsidR="00D90584" w:rsidRDefault="00D90584" w:rsidP="00D90584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1613D8D" wp14:editId="1B02443B">
            <wp:extent cx="5940425" cy="3548380"/>
            <wp:effectExtent l="19050" t="19050" r="22225" b="139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8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0584" w:rsidRDefault="00D90584" w:rsidP="00D90584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</w:t>
        </w:r>
      </w:fldSimple>
      <w:r>
        <w:t xml:space="preserve"> - </w:t>
      </w:r>
      <w:r w:rsidR="002F7C07">
        <w:t>Пример открытия методического материала</w:t>
      </w:r>
    </w:p>
    <w:p w:rsidR="00D90584" w:rsidRDefault="00D90584" w:rsidP="00D90584">
      <w:r>
        <w:t xml:space="preserve">После открытия </w:t>
      </w:r>
      <w:r w:rsidR="00704EF8">
        <w:t xml:space="preserve">документа </w:t>
      </w:r>
      <w:r>
        <w:t>вы можете просмотреть её, для прокрутки документа дальше воспользуйтесь колесом мыши.</w:t>
      </w:r>
    </w:p>
    <w:p w:rsidR="00D90584" w:rsidRDefault="00704EF8" w:rsidP="00D90584">
      <w:r>
        <w:t>Любой из методических материалов</w:t>
      </w:r>
      <w:r w:rsidR="00D90584">
        <w:t xml:space="preserve"> можно распечатать, для этого нажмите на ик</w:t>
      </w:r>
      <w:r>
        <w:t>он</w:t>
      </w:r>
      <w:r w:rsidR="00D90584">
        <w:t>ку принтера в правой верхней части на страницы формы. (Рисунок 3 – Печать формы)</w:t>
      </w:r>
    </w:p>
    <w:p w:rsidR="00D90584" w:rsidRDefault="00D90584" w:rsidP="00D90584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82ED019" wp14:editId="11EBB52C">
            <wp:extent cx="5940425" cy="3543935"/>
            <wp:effectExtent l="19050" t="19050" r="22225" b="184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99A" w:rsidRDefault="00D90584" w:rsidP="0053499A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3</w:t>
        </w:r>
      </w:fldSimple>
      <w:r>
        <w:t xml:space="preserve"> - </w:t>
      </w:r>
      <w:r w:rsidRPr="007D6C77">
        <w:t>Печать формы</w:t>
      </w:r>
    </w:p>
    <w:p w:rsidR="0053499A" w:rsidRDefault="0053499A" w:rsidP="0053499A">
      <w:pPr>
        <w:pStyle w:val="a7"/>
        <w:numPr>
          <w:ilvl w:val="1"/>
          <w:numId w:val="1"/>
        </w:numPr>
        <w:ind w:left="567" w:hanging="567"/>
      </w:pPr>
      <w:bookmarkStart w:id="5" w:name="_Toc138672147"/>
      <w:r>
        <w:t>Работа с видеоматериалами</w:t>
      </w:r>
      <w:bookmarkEnd w:id="5"/>
    </w:p>
    <w:p w:rsidR="0053499A" w:rsidRDefault="0053499A" w:rsidP="0053499A">
      <w:r>
        <w:t>Все видеофильмы и курсы находятся в разделе «Видеопродукция» (Рисунок 4 - Видеопродукция)</w:t>
      </w:r>
    </w:p>
    <w:p w:rsidR="0053499A" w:rsidRDefault="0053499A" w:rsidP="0053499A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AEE9A14" wp14:editId="4A8C3C7E">
            <wp:extent cx="5940425" cy="3544570"/>
            <wp:effectExtent l="19050" t="19050" r="22225" b="177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4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99A" w:rsidRDefault="0053499A" w:rsidP="0053499A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4</w:t>
        </w:r>
      </w:fldSimple>
      <w:r>
        <w:t xml:space="preserve"> – Видеопродукция</w:t>
      </w:r>
    </w:p>
    <w:p w:rsidR="0053499A" w:rsidRDefault="0053499A" w:rsidP="0053499A">
      <w:r>
        <w:t>Для запуска соответствующего видео необходимо нажать на «плитку» видеофильма. (Рисунок 5 – Открытие видео)</w:t>
      </w:r>
    </w:p>
    <w:p w:rsidR="0053499A" w:rsidRDefault="0053499A" w:rsidP="0053499A">
      <w:pPr>
        <w:keepNext/>
      </w:pPr>
      <w:r>
        <w:rPr>
          <w:noProof/>
          <w:lang w:eastAsia="ru-RU"/>
        </w:rPr>
        <w:drawing>
          <wp:inline distT="0" distB="0" distL="0" distR="0" wp14:anchorId="0E5FF092" wp14:editId="223896AE">
            <wp:extent cx="5940425" cy="3550920"/>
            <wp:effectExtent l="19050" t="19050" r="22225" b="11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0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499A" w:rsidRDefault="0053499A" w:rsidP="0053499A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5</w:t>
        </w:r>
      </w:fldSimple>
      <w:r>
        <w:t xml:space="preserve"> - </w:t>
      </w:r>
      <w:r w:rsidRPr="00F8597B">
        <w:t>Открытие видео</w:t>
      </w:r>
    </w:p>
    <w:p w:rsidR="0053499A" w:rsidRDefault="0053499A">
      <w:pPr>
        <w:spacing w:line="259" w:lineRule="auto"/>
        <w:jc w:val="left"/>
        <w:rPr>
          <w:iCs/>
          <w:sz w:val="18"/>
          <w:szCs w:val="18"/>
        </w:rPr>
      </w:pPr>
      <w:r>
        <w:br w:type="page"/>
      </w:r>
    </w:p>
    <w:p w:rsidR="0053499A" w:rsidRDefault="0053499A" w:rsidP="0053499A">
      <w:r>
        <w:lastRenderedPageBreak/>
        <w:t>После загрузки видео, вы можете взаимодействовать с ним:</w:t>
      </w:r>
    </w:p>
    <w:p w:rsidR="0053499A" w:rsidRDefault="0053499A" w:rsidP="0053499A">
      <w:pPr>
        <w:pStyle w:val="a9"/>
        <w:numPr>
          <w:ilvl w:val="0"/>
          <w:numId w:val="5"/>
        </w:numPr>
      </w:pPr>
      <w:r>
        <w:t>ставить на паузу;</w:t>
      </w:r>
    </w:p>
    <w:p w:rsidR="0053499A" w:rsidRDefault="0053499A" w:rsidP="0053499A">
      <w:pPr>
        <w:pStyle w:val="a9"/>
        <w:numPr>
          <w:ilvl w:val="0"/>
          <w:numId w:val="5"/>
        </w:numPr>
      </w:pPr>
      <w:r>
        <w:t>перематывать;</w:t>
      </w:r>
    </w:p>
    <w:p w:rsidR="0053499A" w:rsidRDefault="0053499A" w:rsidP="0053499A">
      <w:pPr>
        <w:pStyle w:val="a9"/>
        <w:numPr>
          <w:ilvl w:val="0"/>
          <w:numId w:val="5"/>
        </w:numPr>
      </w:pPr>
      <w:r>
        <w:t>развернуть на весь экран;</w:t>
      </w:r>
    </w:p>
    <w:p w:rsidR="0053499A" w:rsidRDefault="0053499A" w:rsidP="0053499A">
      <w:pPr>
        <w:pStyle w:val="a9"/>
        <w:numPr>
          <w:ilvl w:val="0"/>
          <w:numId w:val="5"/>
        </w:numPr>
      </w:pPr>
      <w:r>
        <w:t>увеличить или уменьшить громкость.</w:t>
      </w:r>
    </w:p>
    <w:p w:rsidR="0053499A" w:rsidRDefault="0053499A" w:rsidP="0053499A">
      <w:r>
        <w:t>Чтобы поставить на паузу нажмите на иконку 2 вертикальных полосок в левом нижнем углу видеоплеера (Рисунок 6 – Поставить видео на паузу)</w:t>
      </w:r>
    </w:p>
    <w:p w:rsidR="0053499A" w:rsidRDefault="0053499A" w:rsidP="0053499A">
      <w:pPr>
        <w:keepNext/>
      </w:pPr>
      <w:r>
        <w:rPr>
          <w:noProof/>
          <w:lang w:eastAsia="ru-RU"/>
        </w:rPr>
        <w:drawing>
          <wp:inline distT="0" distB="0" distL="0" distR="0" wp14:anchorId="4AC3D308" wp14:editId="6A98FC10">
            <wp:extent cx="5940425" cy="3384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9A" w:rsidRDefault="0053499A" w:rsidP="0053499A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6</w:t>
        </w:r>
      </w:fldSimple>
      <w:r>
        <w:t xml:space="preserve"> - Поставить видео на паузу</w:t>
      </w:r>
    </w:p>
    <w:p w:rsidR="0053499A" w:rsidRDefault="0053499A" w:rsidP="0053499A">
      <w:r>
        <w:t>Для перемотки видео наведите курсор на нужное вам место</w:t>
      </w:r>
      <w:r w:rsidR="00185021">
        <w:t xml:space="preserve"> на временной шкале (Рисунок 7 – Перемотка видео)</w:t>
      </w:r>
    </w:p>
    <w:p w:rsidR="00185021" w:rsidRDefault="00185021" w:rsidP="00185021">
      <w:pPr>
        <w:keepNext/>
      </w:pPr>
      <w:r>
        <w:rPr>
          <w:noProof/>
          <w:lang w:eastAsia="ru-RU"/>
        </w:rPr>
        <w:drawing>
          <wp:inline distT="0" distB="0" distL="0" distR="0" wp14:anchorId="288853DC" wp14:editId="09C08064">
            <wp:extent cx="5940425" cy="374015"/>
            <wp:effectExtent l="0" t="0" r="317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21" w:rsidRDefault="00185021" w:rsidP="00185021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7</w:t>
        </w:r>
      </w:fldSimple>
      <w:r>
        <w:t xml:space="preserve"> - Перемотка видео</w:t>
      </w:r>
    </w:p>
    <w:p w:rsidR="00185021" w:rsidRDefault="00185021" w:rsidP="00185021">
      <w:r>
        <w:t>Чтобы развернуть видео на весь экран или свернуть необходимо нажать иконку квадрата в правой нижней части экрана (Рисунок 8 – Полноэкранный режим)</w:t>
      </w:r>
    </w:p>
    <w:p w:rsidR="00185021" w:rsidRDefault="00185021" w:rsidP="00185021">
      <w:pPr>
        <w:keepNext/>
      </w:pPr>
      <w:r>
        <w:rPr>
          <w:noProof/>
          <w:lang w:eastAsia="ru-RU"/>
        </w:rPr>
        <w:drawing>
          <wp:inline distT="0" distB="0" distL="0" distR="0" wp14:anchorId="49005F27" wp14:editId="3E2931D2">
            <wp:extent cx="5940425" cy="395605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21" w:rsidRDefault="00185021" w:rsidP="00185021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8</w:t>
        </w:r>
      </w:fldSimple>
      <w:r>
        <w:t xml:space="preserve"> - Полноэкранный режим</w:t>
      </w:r>
    </w:p>
    <w:p w:rsidR="00185021" w:rsidRDefault="00185021" w:rsidP="00185021">
      <w:r>
        <w:t>Для увеличения громкости наведите курсор на иконку с изображением динамика в правой нижней части плеера. Всплывший рядом ползунок нужно двигать влево для уменьшения громкости, вправо для увеличения. (Рисунок 9 – Громкость видео)</w:t>
      </w:r>
    </w:p>
    <w:p w:rsidR="00185021" w:rsidRDefault="00185021" w:rsidP="00185021">
      <w:pPr>
        <w:keepNext/>
      </w:pPr>
      <w:r>
        <w:rPr>
          <w:noProof/>
          <w:lang w:eastAsia="ru-RU"/>
        </w:rPr>
        <w:drawing>
          <wp:inline distT="0" distB="0" distL="0" distR="0" wp14:anchorId="4BC5225B" wp14:editId="742011F1">
            <wp:extent cx="5940425" cy="36893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021" w:rsidRDefault="00185021" w:rsidP="00185021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9</w:t>
        </w:r>
      </w:fldSimple>
      <w:r>
        <w:t xml:space="preserve"> - </w:t>
      </w:r>
      <w:r w:rsidRPr="009B4507">
        <w:t>Громкость видео</w:t>
      </w:r>
    </w:p>
    <w:p w:rsidR="00185021" w:rsidRDefault="00185021">
      <w:pPr>
        <w:spacing w:line="259" w:lineRule="auto"/>
        <w:jc w:val="left"/>
        <w:rPr>
          <w:iCs/>
          <w:sz w:val="18"/>
          <w:szCs w:val="18"/>
        </w:rPr>
      </w:pPr>
      <w:r>
        <w:br w:type="page"/>
      </w:r>
    </w:p>
    <w:p w:rsidR="00185021" w:rsidRDefault="00185021" w:rsidP="00185021">
      <w:pPr>
        <w:pStyle w:val="a7"/>
        <w:numPr>
          <w:ilvl w:val="1"/>
          <w:numId w:val="1"/>
        </w:numPr>
        <w:ind w:left="567" w:hanging="567"/>
      </w:pPr>
      <w:bookmarkStart w:id="6" w:name="_Toc138672148"/>
      <w:r>
        <w:lastRenderedPageBreak/>
        <w:t>Слайд-курсы</w:t>
      </w:r>
      <w:bookmarkEnd w:id="6"/>
    </w:p>
    <w:p w:rsidR="00185021" w:rsidRDefault="00185021" w:rsidP="00185021">
      <w:r>
        <w:t>Все слайд-курсы находятся в разделе «Методические материалы» -</w:t>
      </w:r>
      <w:r w:rsidRPr="00185021">
        <w:t>&gt;</w:t>
      </w:r>
      <w:r w:rsidR="00704EF8">
        <w:t xml:space="preserve"> «Слайд-ку</w:t>
      </w:r>
      <w:r>
        <w:t>р</w:t>
      </w:r>
      <w:r w:rsidR="00704EF8">
        <w:t>с</w:t>
      </w:r>
      <w:r>
        <w:t>ы» (Рисунок 10 – Слайд-курсы)</w:t>
      </w:r>
    </w:p>
    <w:p w:rsidR="00F83B7B" w:rsidRDefault="005518B4" w:rsidP="00F83B7B">
      <w:pPr>
        <w:keepNext/>
      </w:pPr>
      <w:r>
        <w:rPr>
          <w:noProof/>
          <w:lang w:eastAsia="ru-RU"/>
        </w:rPr>
        <w:drawing>
          <wp:inline distT="0" distB="0" distL="0" distR="0" wp14:anchorId="5F3805E3" wp14:editId="316B0E66">
            <wp:extent cx="5940425" cy="3539490"/>
            <wp:effectExtent l="19050" t="19050" r="22225" b="2286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9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5021" w:rsidRDefault="00F83B7B" w:rsidP="00F83B7B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10</w:t>
        </w:r>
      </w:fldSimple>
      <w:r>
        <w:t xml:space="preserve"> - Слайд-курсы</w:t>
      </w:r>
    </w:p>
    <w:p w:rsidR="00F83B7B" w:rsidRDefault="00F83B7B" w:rsidP="00F83B7B">
      <w:r>
        <w:t>Для открытия соответствующего Слайд-курсы нажмите на «плитку» с названием (Рисунок 11 – Открытие Слайд-курса)</w:t>
      </w:r>
    </w:p>
    <w:p w:rsidR="00F83B7B" w:rsidRDefault="00F83B7B" w:rsidP="00F83B7B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A1BF589" wp14:editId="1FF4F942">
            <wp:extent cx="5940425" cy="3554095"/>
            <wp:effectExtent l="19050" t="19050" r="22225" b="273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3B7B" w:rsidRPr="00EC6C36" w:rsidRDefault="00F83B7B" w:rsidP="00704EF8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11</w:t>
        </w:r>
      </w:fldSimple>
      <w:r>
        <w:t xml:space="preserve"> - </w:t>
      </w:r>
      <w:r w:rsidRPr="00946B47">
        <w:t>Открытие Слайд-курса</w:t>
      </w:r>
    </w:p>
    <w:p w:rsidR="00126BE3" w:rsidRDefault="00704EF8" w:rsidP="00126BE3">
      <w:pPr>
        <w:pStyle w:val="a7"/>
        <w:numPr>
          <w:ilvl w:val="0"/>
          <w:numId w:val="1"/>
        </w:numPr>
      </w:pPr>
      <w:bookmarkStart w:id="7" w:name="_Toc138672149"/>
      <w:bookmarkEnd w:id="2"/>
      <w:r>
        <w:t>Модуль Психодиагностическое обследование</w:t>
      </w:r>
      <w:bookmarkEnd w:id="7"/>
    </w:p>
    <w:p w:rsidR="00704EF8" w:rsidRDefault="00704EF8" w:rsidP="00704EF8">
      <w:r>
        <w:t>Для закупка модуля нажмите на соответствующий пункт в левом меню «Психодиагностическое обследование»</w:t>
      </w:r>
      <w:r w:rsidR="00432F4E">
        <w:t xml:space="preserve"> (рисунок 12 – Запуск Психодиагностического обследования)</w:t>
      </w:r>
    </w:p>
    <w:p w:rsidR="00811E86" w:rsidRDefault="00811E86" w:rsidP="00811E86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2122A43" wp14:editId="691B7D05">
            <wp:extent cx="5940425" cy="3355975"/>
            <wp:effectExtent l="19050" t="19050" r="22225" b="158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1E86" w:rsidRPr="00704EF8" w:rsidRDefault="00811E86" w:rsidP="00811E86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12</w:t>
        </w:r>
      </w:fldSimple>
      <w:r>
        <w:t xml:space="preserve"> - Запуск психодиагностического обследования</w:t>
      </w:r>
    </w:p>
    <w:p w:rsidR="00BA40C6" w:rsidRPr="00BA40C6" w:rsidRDefault="00BA40C6" w:rsidP="00BA40C6">
      <w:pPr>
        <w:pStyle w:val="a7"/>
        <w:numPr>
          <w:ilvl w:val="1"/>
          <w:numId w:val="1"/>
        </w:numPr>
        <w:ind w:left="567" w:hanging="567"/>
      </w:pPr>
      <w:bookmarkStart w:id="8" w:name="_Toc136260341"/>
      <w:bookmarkStart w:id="9" w:name="_Toc138672150"/>
      <w:r>
        <w:t>Вход для оператора</w:t>
      </w:r>
      <w:bookmarkEnd w:id="8"/>
      <w:bookmarkEnd w:id="9"/>
    </w:p>
    <w:p w:rsidR="00BA40C6" w:rsidRPr="00BA40C6" w:rsidRDefault="00BA40C6" w:rsidP="00BA40C6">
      <w:r>
        <w:t xml:space="preserve">Для входа в программу в окне входа необходимо ввести Логин – </w:t>
      </w:r>
      <w:r>
        <w:rPr>
          <w:lang w:val="en-US"/>
        </w:rPr>
        <w:t>Operator</w:t>
      </w:r>
      <w:r>
        <w:t xml:space="preserve"> и Пароль – </w:t>
      </w:r>
      <w:r>
        <w:rPr>
          <w:lang w:val="en-US"/>
        </w:rPr>
        <w:t>password</w:t>
      </w:r>
      <w:r>
        <w:t>. Затем нажмите кнопку авторизоваться (рисунок 1</w:t>
      </w:r>
      <w:r w:rsidR="00811E86">
        <w:t>3</w:t>
      </w:r>
      <w:r>
        <w:t xml:space="preserve"> - Авторизация)</w:t>
      </w:r>
    </w:p>
    <w:p w:rsidR="00BA40C6" w:rsidRDefault="00020C49" w:rsidP="00BA40C6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7532E76" wp14:editId="31E8B986">
            <wp:extent cx="5940425" cy="3343910"/>
            <wp:effectExtent l="19050" t="19050" r="22225" b="279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BA40C6" w:rsidRDefault="00BA40C6" w:rsidP="00BA40C6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13</w:t>
        </w:r>
      </w:fldSimple>
      <w:r>
        <w:t xml:space="preserve"> – Авторизация</w:t>
      </w:r>
    </w:p>
    <w:p w:rsidR="00BA40C6" w:rsidRDefault="00BA40C6" w:rsidP="00BA40C6">
      <w:pPr>
        <w:pStyle w:val="a7"/>
        <w:numPr>
          <w:ilvl w:val="1"/>
          <w:numId w:val="1"/>
        </w:numPr>
        <w:ind w:left="567" w:hanging="567"/>
      </w:pPr>
      <w:bookmarkStart w:id="10" w:name="_Toc136260342"/>
      <w:bookmarkStart w:id="11" w:name="_Toc138672151"/>
      <w:r>
        <w:t>Вход для респондента</w:t>
      </w:r>
      <w:bookmarkEnd w:id="10"/>
      <w:bookmarkEnd w:id="11"/>
    </w:p>
    <w:p w:rsidR="00BA40C6" w:rsidRDefault="00BA40C6" w:rsidP="00BA40C6">
      <w:r>
        <w:t>Чтобы войти от лица респондента для прохождения тестирования необходимо нажать кнопку «или Войдите по коду» под кнопкой авторизации.</w:t>
      </w:r>
    </w:p>
    <w:p w:rsidR="00BA40C6" w:rsidRDefault="00BA40C6" w:rsidP="00BA40C6">
      <w:r>
        <w:t xml:space="preserve">Перейдя в окно авторизации по коду введите код респондента для входа </w:t>
      </w:r>
      <w:r w:rsidR="00811E86">
        <w:t>в его личный кабинет. (рисунок 14</w:t>
      </w:r>
      <w:r>
        <w:t xml:space="preserve"> – Авторизация по коду)</w:t>
      </w:r>
    </w:p>
    <w:p w:rsidR="00BA40C6" w:rsidRDefault="00020C49" w:rsidP="00BA40C6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7BD3BE7C" wp14:editId="749DE4F7">
            <wp:extent cx="5940425" cy="3332480"/>
            <wp:effectExtent l="19050" t="19050" r="2222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BA40C6" w:rsidRDefault="00BA40C6" w:rsidP="00BA40C6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14</w:t>
        </w:r>
      </w:fldSimple>
      <w:r>
        <w:t xml:space="preserve"> - Авторизация по коду</w:t>
      </w:r>
    </w:p>
    <w:p w:rsidR="00BA40C6" w:rsidRDefault="00BA40C6" w:rsidP="00BA40C6">
      <w:pPr>
        <w:pStyle w:val="a7"/>
        <w:numPr>
          <w:ilvl w:val="0"/>
          <w:numId w:val="1"/>
        </w:numPr>
      </w:pPr>
      <w:bookmarkStart w:id="12" w:name="_Toc136260343"/>
      <w:bookmarkStart w:id="13" w:name="_Toc138672152"/>
      <w:r>
        <w:t>Работа с респондентами</w:t>
      </w:r>
      <w:bookmarkEnd w:id="12"/>
      <w:bookmarkEnd w:id="13"/>
    </w:p>
    <w:p w:rsidR="00BA40C6" w:rsidRDefault="00BA40C6" w:rsidP="00BA40C6">
      <w:r>
        <w:t>Для создания респондента необходимо нажать кнопку «Добавить респондента» сверху списка респондентов на странице «</w:t>
      </w:r>
      <w:r w:rsidR="00811E86">
        <w:t>Список респондентов». (Рисунок 15</w:t>
      </w:r>
      <w:r>
        <w:t xml:space="preserve"> – Добавление респондента)</w:t>
      </w:r>
    </w:p>
    <w:p w:rsidR="00BA40C6" w:rsidRDefault="00E04741" w:rsidP="00BA40C6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AFFAE8D" wp14:editId="4C37965A">
            <wp:extent cx="5940425" cy="3351530"/>
            <wp:effectExtent l="19050" t="19050" r="22225" b="203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A40C6">
        <w:rPr>
          <w:noProof/>
          <w:lang w:eastAsia="ru-RU"/>
        </w:rPr>
        <w:t xml:space="preserve"> </w:t>
      </w:r>
    </w:p>
    <w:p w:rsidR="00BA40C6" w:rsidRPr="00BA40C6" w:rsidRDefault="00BA40C6" w:rsidP="00BA40C6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15</w:t>
        </w:r>
      </w:fldSimple>
      <w:r>
        <w:t xml:space="preserve"> - </w:t>
      </w:r>
      <w:r w:rsidRPr="003B068F">
        <w:t>Добавление респондента</w:t>
      </w:r>
    </w:p>
    <w:p w:rsidR="00BA40C6" w:rsidRDefault="00BA40C6" w:rsidP="00BA40C6">
      <w:r>
        <w:t>Перейдя на страницу «Добавление респондента» заполните поля: Фамилия, Имя, Отчество, Пол, Возраст. Заполняйте поля выб</w:t>
      </w:r>
      <w:r w:rsidR="00811E86">
        <w:t>рав русскую раскладку (рисунок 16</w:t>
      </w:r>
      <w:r>
        <w:t xml:space="preserve"> – Заполнение полей респондента). Поле «Код» </w:t>
      </w:r>
      <w:r w:rsidR="00E04741">
        <w:t>необходимо сгенерировать, для этого нажмите на иконку круговой стрелки в правой части поля для ввода</w:t>
      </w:r>
      <w:r>
        <w:t>.</w:t>
      </w:r>
    </w:p>
    <w:p w:rsidR="008F02FE" w:rsidRDefault="00E04741" w:rsidP="008F02FE">
      <w:pPr>
        <w:keepNext/>
      </w:pPr>
      <w:r>
        <w:rPr>
          <w:noProof/>
          <w:lang w:eastAsia="ru-RU"/>
        </w:rPr>
        <w:drawing>
          <wp:inline distT="0" distB="0" distL="0" distR="0" wp14:anchorId="627FBF61" wp14:editId="0D078093">
            <wp:extent cx="5940425" cy="3330575"/>
            <wp:effectExtent l="19050" t="19050" r="22225" b="222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8F02FE" w:rsidRDefault="008F02FE" w:rsidP="008F02FE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16</w:t>
        </w:r>
      </w:fldSimple>
      <w:r>
        <w:t xml:space="preserve"> - </w:t>
      </w:r>
      <w:r w:rsidRPr="00674081">
        <w:t>Заполнение полей респондента</w:t>
      </w:r>
    </w:p>
    <w:p w:rsidR="008F02FE" w:rsidRDefault="008F02FE" w:rsidP="00BA40C6">
      <w:r>
        <w:lastRenderedPageBreak/>
        <w:t>Проверьте правильность заполнения и нажмите кнопку «Создать» в левом нижнем углу экрана. После этого респондент появится в списке.</w:t>
      </w:r>
    </w:p>
    <w:p w:rsidR="008F02FE" w:rsidRDefault="008F02FE" w:rsidP="008F02FE">
      <w:pPr>
        <w:pStyle w:val="a7"/>
        <w:numPr>
          <w:ilvl w:val="1"/>
          <w:numId w:val="1"/>
        </w:numPr>
        <w:ind w:left="567" w:hanging="567"/>
      </w:pPr>
      <w:bookmarkStart w:id="14" w:name="_Toc136260344"/>
      <w:bookmarkStart w:id="15" w:name="_Toc138672153"/>
      <w:r>
        <w:t>Импорт респондентов</w:t>
      </w:r>
      <w:bookmarkEnd w:id="14"/>
      <w:bookmarkEnd w:id="15"/>
    </w:p>
    <w:p w:rsidR="008F02FE" w:rsidRDefault="008F02FE" w:rsidP="008F02FE">
      <w:r>
        <w:t>Для импорта респондентов в списке респондентов нажмите кнопку «Добавить респондента». Затем в правом верхнем углу выберите пункт «</w:t>
      </w:r>
      <w:r w:rsidR="00811E86">
        <w:t>Импорт пользователей» (Рисунок 1</w:t>
      </w:r>
      <w:r w:rsidR="00E04741">
        <w:t>7</w:t>
      </w:r>
      <w:r>
        <w:t xml:space="preserve"> – Импорт пользователей)</w:t>
      </w:r>
    </w:p>
    <w:p w:rsidR="008F02FE" w:rsidRDefault="00E04741" w:rsidP="008F02FE">
      <w:pPr>
        <w:keepNext/>
      </w:pPr>
      <w:r>
        <w:rPr>
          <w:noProof/>
          <w:lang w:eastAsia="ru-RU"/>
        </w:rPr>
        <w:drawing>
          <wp:inline distT="0" distB="0" distL="0" distR="0" wp14:anchorId="1A69E716" wp14:editId="75C0155C">
            <wp:extent cx="5940425" cy="3344545"/>
            <wp:effectExtent l="19050" t="19050" r="22225" b="273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F02FE">
        <w:rPr>
          <w:noProof/>
          <w:lang w:eastAsia="ru-RU"/>
        </w:rPr>
        <w:t xml:space="preserve"> </w:t>
      </w:r>
    </w:p>
    <w:p w:rsidR="008F02FE" w:rsidRDefault="008F02FE" w:rsidP="008F02FE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17</w:t>
        </w:r>
      </w:fldSimple>
      <w:r>
        <w:t xml:space="preserve"> - Импорт пользователей</w:t>
      </w:r>
    </w:p>
    <w:p w:rsidR="008F02FE" w:rsidRDefault="008F02FE" w:rsidP="008F02FE">
      <w:r>
        <w:t xml:space="preserve">После откроется окно импорта, скачайте шаблон </w:t>
      </w:r>
      <w:r>
        <w:rPr>
          <w:lang w:val="en-US"/>
        </w:rPr>
        <w:t>Excel</w:t>
      </w:r>
      <w:r w:rsidRPr="008F02FE">
        <w:t xml:space="preserve"> </w:t>
      </w:r>
      <w:r>
        <w:t xml:space="preserve">себе на компьютер. Для этого нажмите кнопку «Скачать </w:t>
      </w:r>
      <w:r>
        <w:rPr>
          <w:lang w:val="en-US"/>
        </w:rPr>
        <w:t>EXCEL</w:t>
      </w:r>
      <w:r w:rsidRPr="008F02FE">
        <w:t xml:space="preserve"> </w:t>
      </w:r>
      <w:r>
        <w:t xml:space="preserve">шаблон» в правом верхнем углу экрана. (Рисунок </w:t>
      </w:r>
      <w:r w:rsidR="00E04741">
        <w:t>18</w:t>
      </w:r>
      <w:r>
        <w:t xml:space="preserve"> – Скачать шаблон </w:t>
      </w:r>
      <w:r>
        <w:rPr>
          <w:lang w:val="en-US"/>
        </w:rPr>
        <w:t>Excel</w:t>
      </w:r>
      <w:r>
        <w:t>)</w:t>
      </w:r>
    </w:p>
    <w:p w:rsidR="008F02FE" w:rsidRDefault="00E04741" w:rsidP="008F02FE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71624ACC" wp14:editId="2CBB3077">
            <wp:extent cx="5940425" cy="3344545"/>
            <wp:effectExtent l="19050" t="19050" r="22225" b="273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F02FE">
        <w:rPr>
          <w:noProof/>
          <w:lang w:eastAsia="ru-RU"/>
        </w:rPr>
        <w:t xml:space="preserve"> </w:t>
      </w:r>
    </w:p>
    <w:p w:rsidR="008F02FE" w:rsidRPr="008F02FE" w:rsidRDefault="008F02FE" w:rsidP="008F02FE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18</w:t>
        </w:r>
      </w:fldSimple>
      <w:r w:rsidRPr="008F02FE">
        <w:t xml:space="preserve"> - </w:t>
      </w:r>
      <w:r>
        <w:t xml:space="preserve">Скачать шаблон </w:t>
      </w:r>
      <w:r>
        <w:rPr>
          <w:lang w:val="en-US"/>
        </w:rPr>
        <w:t>Excel</w:t>
      </w:r>
    </w:p>
    <w:p w:rsidR="00BA40C6" w:rsidRDefault="008F02FE" w:rsidP="00BA40C6">
      <w:r>
        <w:t xml:space="preserve">Выберите расположение </w:t>
      </w:r>
      <w:r>
        <w:rPr>
          <w:lang w:val="en-US"/>
        </w:rPr>
        <w:t>Excel</w:t>
      </w:r>
      <w:r w:rsidRPr="008F02FE">
        <w:t xml:space="preserve"> </w:t>
      </w:r>
      <w:r>
        <w:t>таблицы и откройте её для заполнения. Удалите строки с примерами (2, 3 и 4). И заполните таблицу в соответствии со строкой 1. Поле «Код» оставьте пустым. Сохраните получившееся таблицу, после обязательно закройте её, иначе программа не примет файл.</w:t>
      </w:r>
    </w:p>
    <w:p w:rsidR="008F02FE" w:rsidRDefault="008F02FE" w:rsidP="00BA40C6">
      <w:r>
        <w:t>Перейдите обратно в окно программы «</w:t>
      </w:r>
      <w:r w:rsidR="00E04741">
        <w:t>Готовность к поиску работы</w:t>
      </w:r>
      <w:r>
        <w:t>» и нажмите к</w:t>
      </w:r>
      <w:r w:rsidR="00811E86">
        <w:t>нопку «Выберите файл» (рисунок 19</w:t>
      </w:r>
      <w:r>
        <w:t xml:space="preserve"> – Выбор файла).</w:t>
      </w:r>
    </w:p>
    <w:p w:rsidR="008F02FE" w:rsidRDefault="00E04741" w:rsidP="008F02FE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574274D" wp14:editId="10B86790">
            <wp:extent cx="5940425" cy="3328035"/>
            <wp:effectExtent l="19050" t="19050" r="22225" b="2476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F02FE">
        <w:rPr>
          <w:noProof/>
          <w:lang w:eastAsia="ru-RU"/>
        </w:rPr>
        <w:t xml:space="preserve"> </w:t>
      </w:r>
    </w:p>
    <w:p w:rsidR="008F02FE" w:rsidRDefault="008F02FE" w:rsidP="008F02FE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19</w:t>
        </w:r>
      </w:fldSimple>
      <w:r>
        <w:t xml:space="preserve"> - Выбор файла</w:t>
      </w:r>
    </w:p>
    <w:p w:rsidR="008F02FE" w:rsidRDefault="008F02FE" w:rsidP="00BA40C6">
      <w:r>
        <w:t>Укажите путь к таблице которую вы сохранили и нажмите на кнопку «До</w:t>
      </w:r>
      <w:r w:rsidR="00811E86">
        <w:t>бавить пользователей» (Рисунок 20</w:t>
      </w:r>
      <w:r>
        <w:t xml:space="preserve"> – Добавить пользователей)</w:t>
      </w:r>
    </w:p>
    <w:p w:rsidR="008F02FE" w:rsidRDefault="00E04741" w:rsidP="008F02FE">
      <w:pPr>
        <w:keepNext/>
      </w:pPr>
      <w:r>
        <w:rPr>
          <w:noProof/>
          <w:lang w:eastAsia="ru-RU"/>
        </w:rPr>
        <w:drawing>
          <wp:inline distT="0" distB="0" distL="0" distR="0" wp14:anchorId="29724B3A" wp14:editId="26C8AC24">
            <wp:extent cx="5940425" cy="3328670"/>
            <wp:effectExtent l="19050" t="19050" r="22225" b="241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8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F02FE">
        <w:rPr>
          <w:noProof/>
          <w:lang w:eastAsia="ru-RU"/>
        </w:rPr>
        <w:t xml:space="preserve"> </w:t>
      </w:r>
    </w:p>
    <w:p w:rsidR="008F02FE" w:rsidRDefault="008F02FE" w:rsidP="008F02FE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20</w:t>
        </w:r>
      </w:fldSimple>
      <w:r>
        <w:t xml:space="preserve"> - Добавить пользователей</w:t>
      </w:r>
    </w:p>
    <w:p w:rsidR="008F02FE" w:rsidRDefault="008F02FE">
      <w:pPr>
        <w:spacing w:line="259" w:lineRule="auto"/>
        <w:jc w:val="left"/>
        <w:rPr>
          <w:iCs/>
          <w:sz w:val="18"/>
          <w:szCs w:val="18"/>
        </w:rPr>
      </w:pPr>
      <w:r>
        <w:br w:type="page"/>
      </w:r>
    </w:p>
    <w:p w:rsidR="008F02FE" w:rsidRDefault="0018591E" w:rsidP="008F02FE">
      <w:r>
        <w:lastRenderedPageBreak/>
        <w:t xml:space="preserve">Проверьте список добавляемых респондентов в открывшемся окне. Если все верно, то нажмите </w:t>
      </w:r>
      <w:r w:rsidR="00811E86">
        <w:t>на кнопку «Сохранить» (Рисунок 21</w:t>
      </w:r>
      <w:r>
        <w:t xml:space="preserve"> – Сохранение импорт). Если список пользователей неправильный, проверьте загружаемую таблицу и попробуйте добавить её снова.</w:t>
      </w:r>
    </w:p>
    <w:p w:rsidR="0018591E" w:rsidRDefault="00E04741" w:rsidP="0018591E">
      <w:pPr>
        <w:keepNext/>
      </w:pPr>
      <w:r>
        <w:rPr>
          <w:noProof/>
          <w:lang w:eastAsia="ru-RU"/>
        </w:rPr>
        <w:drawing>
          <wp:inline distT="0" distB="0" distL="0" distR="0" wp14:anchorId="4C179A90" wp14:editId="71200F7E">
            <wp:extent cx="5940425" cy="3336925"/>
            <wp:effectExtent l="19050" t="19050" r="22225" b="158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8591E">
        <w:rPr>
          <w:noProof/>
          <w:lang w:eastAsia="ru-RU"/>
        </w:rPr>
        <w:t xml:space="preserve"> </w:t>
      </w:r>
    </w:p>
    <w:p w:rsidR="0018591E" w:rsidRDefault="0018591E" w:rsidP="0018591E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21</w:t>
        </w:r>
      </w:fldSimple>
      <w:r>
        <w:t xml:space="preserve"> - Сохранение импорт</w:t>
      </w:r>
    </w:p>
    <w:p w:rsidR="0018591E" w:rsidRDefault="0018591E" w:rsidP="0018591E">
      <w:pPr>
        <w:pStyle w:val="a7"/>
        <w:numPr>
          <w:ilvl w:val="1"/>
          <w:numId w:val="1"/>
        </w:numPr>
        <w:ind w:left="567" w:hanging="567"/>
      </w:pPr>
      <w:bookmarkStart w:id="16" w:name="_Toc136260345"/>
      <w:bookmarkStart w:id="17" w:name="_Toc138672154"/>
      <w:r>
        <w:t>Редактирование и удаление респондентов</w:t>
      </w:r>
      <w:bookmarkEnd w:id="16"/>
      <w:bookmarkEnd w:id="17"/>
    </w:p>
    <w:p w:rsidR="0018591E" w:rsidRDefault="0018591E" w:rsidP="0018591E">
      <w:r>
        <w:t>Для изменения данных о респонденте вы можете воспользоваться 2-мя способами.</w:t>
      </w:r>
    </w:p>
    <w:p w:rsidR="0018591E" w:rsidRPr="0018591E" w:rsidRDefault="0018591E" w:rsidP="0018591E">
      <w:r>
        <w:t xml:space="preserve">Первый способ, на странице списка респондентов нажмите на иконку карандаша напротив </w:t>
      </w:r>
      <w:r w:rsidR="00811E86">
        <w:t>нужного респондента. (Рисунок 22</w:t>
      </w:r>
      <w:r>
        <w:t xml:space="preserve"> – Редактирование респондента через карандаш)</w:t>
      </w:r>
    </w:p>
    <w:p w:rsidR="0018591E" w:rsidRDefault="00E04741" w:rsidP="0018591E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9DA2D36" wp14:editId="7C71A86F">
            <wp:extent cx="5940425" cy="3330575"/>
            <wp:effectExtent l="19050" t="19050" r="22225" b="222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8591E">
        <w:rPr>
          <w:noProof/>
          <w:lang w:eastAsia="ru-RU"/>
        </w:rPr>
        <w:t xml:space="preserve"> </w:t>
      </w:r>
    </w:p>
    <w:p w:rsidR="0018591E" w:rsidRDefault="0018591E" w:rsidP="0018591E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22</w:t>
        </w:r>
      </w:fldSimple>
      <w:r>
        <w:t xml:space="preserve"> - </w:t>
      </w:r>
      <w:r w:rsidRPr="00C2530B">
        <w:t>Редактирование респондента через карандаш</w:t>
      </w:r>
    </w:p>
    <w:p w:rsidR="0018591E" w:rsidRDefault="0018591E" w:rsidP="0018591E">
      <w:r>
        <w:t>Внесите необходимые изменения в соответствующие поля, после чего нажмит</w:t>
      </w:r>
      <w:r w:rsidR="00811E86">
        <w:t>е кнопку «Сохранить» (Рисунок 23</w:t>
      </w:r>
      <w:r>
        <w:t xml:space="preserve"> – Сохранение редактирования)</w:t>
      </w:r>
    </w:p>
    <w:p w:rsidR="0018591E" w:rsidRDefault="00E04741" w:rsidP="0018591E">
      <w:pPr>
        <w:keepNext/>
      </w:pPr>
      <w:r>
        <w:rPr>
          <w:noProof/>
          <w:lang w:eastAsia="ru-RU"/>
        </w:rPr>
        <w:drawing>
          <wp:inline distT="0" distB="0" distL="0" distR="0" wp14:anchorId="740580B0" wp14:editId="4C9E502E">
            <wp:extent cx="5940425" cy="3331210"/>
            <wp:effectExtent l="19050" t="19050" r="22225" b="215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8591E">
        <w:rPr>
          <w:noProof/>
          <w:lang w:eastAsia="ru-RU"/>
        </w:rPr>
        <w:t xml:space="preserve"> </w:t>
      </w:r>
    </w:p>
    <w:p w:rsidR="0018591E" w:rsidRDefault="0018591E" w:rsidP="0018591E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23</w:t>
        </w:r>
      </w:fldSimple>
      <w:r>
        <w:t xml:space="preserve"> - Сохранение редактирования</w:t>
      </w:r>
    </w:p>
    <w:p w:rsidR="0018591E" w:rsidRDefault="0018591E" w:rsidP="0018591E">
      <w:r>
        <w:t>Для отмены действия в правом верхнем углу экрана нажмите на кнопку «Назад».</w:t>
      </w:r>
    </w:p>
    <w:p w:rsidR="0018591E" w:rsidRDefault="0018591E" w:rsidP="0018591E">
      <w:r>
        <w:lastRenderedPageBreak/>
        <w:t xml:space="preserve">Второй способ, перейдите в информацию о респонденте нажав на его ФИО в списке респондентов. В окне «Информация о респонденте» нажмите кнопку </w:t>
      </w:r>
      <w:r w:rsidR="00811E86">
        <w:t>«Редактировать» (рисунок 24</w:t>
      </w:r>
      <w:r>
        <w:t xml:space="preserve"> – Редактирование второй способ)</w:t>
      </w:r>
    </w:p>
    <w:p w:rsidR="0018591E" w:rsidRDefault="00E04741" w:rsidP="0018591E">
      <w:pPr>
        <w:keepNext/>
      </w:pPr>
      <w:r>
        <w:rPr>
          <w:noProof/>
          <w:lang w:eastAsia="ru-RU"/>
        </w:rPr>
        <w:drawing>
          <wp:inline distT="0" distB="0" distL="0" distR="0" wp14:anchorId="3236A481" wp14:editId="132E9C9F">
            <wp:extent cx="5940425" cy="3323590"/>
            <wp:effectExtent l="19050" t="19050" r="22225" b="1016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8591E">
        <w:rPr>
          <w:noProof/>
          <w:lang w:eastAsia="ru-RU"/>
        </w:rPr>
        <w:t xml:space="preserve"> </w:t>
      </w:r>
    </w:p>
    <w:p w:rsidR="0018591E" w:rsidRDefault="0018591E" w:rsidP="0018591E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24</w:t>
        </w:r>
      </w:fldSimple>
      <w:r>
        <w:t xml:space="preserve"> - </w:t>
      </w:r>
      <w:r w:rsidRPr="007F11EB">
        <w:t>Редактирование второй способ</w:t>
      </w:r>
    </w:p>
    <w:p w:rsidR="00960C82" w:rsidRDefault="00960C82" w:rsidP="00960C82">
      <w:r>
        <w:t>Внесите необходимые изменения в соответствующие поля, после чего нажмит</w:t>
      </w:r>
      <w:r w:rsidR="00811E86">
        <w:t>е кнопку «Сохранить» (Рисунок 23</w:t>
      </w:r>
      <w:r>
        <w:t xml:space="preserve"> – Сохранение редактирования).</w:t>
      </w:r>
    </w:p>
    <w:p w:rsidR="00960C82" w:rsidRDefault="00960C82" w:rsidP="00960C82">
      <w:r>
        <w:t>Для отмены действия в правом верхнем углу экрана нажмите на кнопку «Назад».</w:t>
      </w:r>
    </w:p>
    <w:p w:rsidR="00960C82" w:rsidRDefault="00960C82" w:rsidP="00960C82">
      <w:r>
        <w:t>Для удаления в списке респондентов нажмите кнопку креста напротив соответст</w:t>
      </w:r>
      <w:r w:rsidR="00811E86">
        <w:t>вующего пользователя (Рисунок 25</w:t>
      </w:r>
      <w:r>
        <w:t xml:space="preserve"> – Удаление респондента из списка)</w:t>
      </w:r>
    </w:p>
    <w:p w:rsidR="00960C82" w:rsidRDefault="00E04741" w:rsidP="00960C82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4813CE6" wp14:editId="6B9EDD6D">
            <wp:extent cx="5940425" cy="3354070"/>
            <wp:effectExtent l="19050" t="19050" r="22225" b="177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60C82">
        <w:rPr>
          <w:noProof/>
          <w:lang w:eastAsia="ru-RU"/>
        </w:rPr>
        <w:t xml:space="preserve"> </w:t>
      </w:r>
    </w:p>
    <w:p w:rsidR="00960C82" w:rsidRDefault="00960C82" w:rsidP="00960C82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25</w:t>
        </w:r>
      </w:fldSimple>
      <w:r>
        <w:t xml:space="preserve"> - </w:t>
      </w:r>
      <w:r w:rsidRPr="00B7423C">
        <w:t>Удаление респондента из списка</w:t>
      </w:r>
    </w:p>
    <w:p w:rsidR="00960C82" w:rsidRDefault="00960C82" w:rsidP="00960C82">
      <w:r>
        <w:t>Во всплывшем окне предупреждения нажмите кнопку «Удалить».</w:t>
      </w:r>
    </w:p>
    <w:p w:rsidR="00960C82" w:rsidRDefault="00960C82" w:rsidP="00960C82">
      <w:pPr>
        <w:pStyle w:val="a7"/>
        <w:numPr>
          <w:ilvl w:val="0"/>
          <w:numId w:val="1"/>
        </w:numPr>
      </w:pPr>
      <w:bookmarkStart w:id="18" w:name="_Toc136260346"/>
      <w:bookmarkStart w:id="19" w:name="_Toc138672155"/>
      <w:r>
        <w:t>Назначение тестирования</w:t>
      </w:r>
      <w:bookmarkEnd w:id="18"/>
      <w:bookmarkEnd w:id="19"/>
    </w:p>
    <w:p w:rsidR="00960C82" w:rsidRDefault="00960C82" w:rsidP="00960C82">
      <w:r>
        <w:t xml:space="preserve">Чтобы назначить тестирование респонденту в списке респондентов нажмите на нужного пользователя. Перейдя на страницу «Информация о респонденте» нажмите кнопку </w:t>
      </w:r>
      <w:r w:rsidR="00811E86">
        <w:t>«Назначить сценарий» (Рисунок 26</w:t>
      </w:r>
      <w:r>
        <w:t xml:space="preserve"> – Назначение тестирования)</w:t>
      </w:r>
    </w:p>
    <w:p w:rsidR="00960C82" w:rsidRDefault="00E04741" w:rsidP="00960C82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0D056945" wp14:editId="4B874D80">
            <wp:extent cx="5940425" cy="3336925"/>
            <wp:effectExtent l="19050" t="19050" r="22225" b="158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60C82">
        <w:rPr>
          <w:noProof/>
          <w:lang w:eastAsia="ru-RU"/>
        </w:rPr>
        <w:t xml:space="preserve"> </w:t>
      </w:r>
    </w:p>
    <w:p w:rsidR="00960C82" w:rsidRDefault="00960C82" w:rsidP="00960C82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26</w:t>
        </w:r>
      </w:fldSimple>
      <w:r>
        <w:t xml:space="preserve"> - Назначение тестирования</w:t>
      </w:r>
    </w:p>
    <w:p w:rsidR="00960C82" w:rsidRDefault="00960C82" w:rsidP="00960C82">
      <w:r>
        <w:t>Нажмите кнопку «Назначить сценарий</w:t>
      </w:r>
      <w:r w:rsidR="00811E86">
        <w:t>» в открывшемся окне (Рисунок 27</w:t>
      </w:r>
      <w:r>
        <w:t xml:space="preserve"> – Назначить сценарий)</w:t>
      </w:r>
    </w:p>
    <w:p w:rsidR="00960C82" w:rsidRDefault="00E04741" w:rsidP="00960C82">
      <w:pPr>
        <w:keepNext/>
      </w:pPr>
      <w:r>
        <w:rPr>
          <w:noProof/>
          <w:lang w:eastAsia="ru-RU"/>
        </w:rPr>
        <w:drawing>
          <wp:inline distT="0" distB="0" distL="0" distR="0" wp14:anchorId="3B16DD1F" wp14:editId="6FBB1A69">
            <wp:extent cx="5940425" cy="3342005"/>
            <wp:effectExtent l="19050" t="19050" r="22225" b="1079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960C82">
        <w:rPr>
          <w:noProof/>
          <w:lang w:eastAsia="ru-RU"/>
        </w:rPr>
        <w:t xml:space="preserve"> </w:t>
      </w:r>
    </w:p>
    <w:p w:rsidR="00960C82" w:rsidRDefault="00960C82" w:rsidP="00960C82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27</w:t>
        </w:r>
      </w:fldSimple>
      <w:r>
        <w:t xml:space="preserve"> - Назначить сценарий</w:t>
      </w:r>
    </w:p>
    <w:p w:rsidR="00960C82" w:rsidRDefault="00960C82" w:rsidP="00960C82">
      <w:r>
        <w:t>В окне предупреждения нажмит</w:t>
      </w:r>
      <w:r w:rsidR="00811E86">
        <w:t>е кнопку «Назначить» (Рисунок 28</w:t>
      </w:r>
      <w:r>
        <w:t xml:space="preserve"> – Подтверждение назначения)</w:t>
      </w:r>
    </w:p>
    <w:p w:rsidR="00960C82" w:rsidRDefault="00E04741" w:rsidP="00960C82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1393B10C" wp14:editId="510F55F9">
            <wp:extent cx="5940425" cy="3332480"/>
            <wp:effectExtent l="19050" t="19050" r="22225" b="203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960C82" w:rsidRDefault="00960C82" w:rsidP="00960C82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28</w:t>
        </w:r>
      </w:fldSimple>
      <w:r>
        <w:t xml:space="preserve"> - </w:t>
      </w:r>
      <w:r w:rsidRPr="00B46AE1">
        <w:t>Подтверждение назначения</w:t>
      </w:r>
    </w:p>
    <w:p w:rsidR="00BD77D0" w:rsidRDefault="00BD77D0" w:rsidP="00BD77D0">
      <w:pPr>
        <w:pStyle w:val="a7"/>
        <w:numPr>
          <w:ilvl w:val="0"/>
          <w:numId w:val="1"/>
        </w:numPr>
      </w:pPr>
      <w:bookmarkStart w:id="20" w:name="_Toc136260347"/>
      <w:bookmarkStart w:id="21" w:name="_Toc138672156"/>
      <w:r>
        <w:t>Прохождение тестирования</w:t>
      </w:r>
      <w:bookmarkEnd w:id="20"/>
      <w:bookmarkEnd w:id="21"/>
    </w:p>
    <w:p w:rsidR="00BD77D0" w:rsidRDefault="00BD77D0" w:rsidP="00BD77D0">
      <w:r>
        <w:t>Для того чтобы перейти к прохождению тестирования необходимо создать респондента (2 пункт этой инструкции) и назначить ему обследование (3 пункт этой инструкции).</w:t>
      </w:r>
    </w:p>
    <w:p w:rsidR="00BD77D0" w:rsidRDefault="00BD77D0" w:rsidP="00BD77D0">
      <w:r>
        <w:t>Из списка респондентов нажав на кнопку стрелки напротив соответствующего респондента</w:t>
      </w:r>
      <w:r w:rsidR="00811E86">
        <w:t xml:space="preserve"> (Рисунок 29</w:t>
      </w:r>
      <w:r w:rsidR="00584940">
        <w:t xml:space="preserve"> – Переход к обследованию через список)</w:t>
      </w:r>
    </w:p>
    <w:p w:rsidR="00584940" w:rsidRDefault="00E04741" w:rsidP="0058494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960E1E4" wp14:editId="737ABA34">
            <wp:extent cx="5940425" cy="3333750"/>
            <wp:effectExtent l="19050" t="19050" r="22225" b="190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84940">
        <w:rPr>
          <w:noProof/>
          <w:lang w:eastAsia="ru-RU"/>
        </w:rPr>
        <w:t xml:space="preserve"> </w:t>
      </w:r>
    </w:p>
    <w:p w:rsidR="00584940" w:rsidRDefault="00584940" w:rsidP="00584940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29</w:t>
        </w:r>
      </w:fldSimple>
      <w:r>
        <w:t xml:space="preserve"> - </w:t>
      </w:r>
      <w:r w:rsidRPr="00623F86">
        <w:t>Переход к обследованию через список</w:t>
      </w:r>
    </w:p>
    <w:p w:rsidR="00584940" w:rsidRDefault="00584940" w:rsidP="00584940">
      <w:r>
        <w:t xml:space="preserve">В окне подтверждения нажмите кнопку «Перейти». Перейдя в личный кабинет респондента необходимо нажать кнопку «Перейти к выполнению» в правой части экрана </w:t>
      </w:r>
      <w:r w:rsidR="00811E86">
        <w:t>(Рисунок 30</w:t>
      </w:r>
      <w:r>
        <w:t xml:space="preserve"> – Перейти к выполнению)</w:t>
      </w:r>
    </w:p>
    <w:p w:rsidR="00584940" w:rsidRPr="00E05372" w:rsidRDefault="00E04741" w:rsidP="00584940">
      <w:pPr>
        <w:keepNext/>
      </w:pPr>
      <w:r>
        <w:rPr>
          <w:noProof/>
          <w:lang w:eastAsia="ru-RU"/>
        </w:rPr>
        <w:drawing>
          <wp:inline distT="0" distB="0" distL="0" distR="0" wp14:anchorId="048777C6" wp14:editId="5FC3AC38">
            <wp:extent cx="5940425" cy="3323590"/>
            <wp:effectExtent l="19050" t="19050" r="22225" b="1016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84940">
        <w:rPr>
          <w:noProof/>
          <w:lang w:eastAsia="ru-RU"/>
        </w:rPr>
        <w:t xml:space="preserve"> </w:t>
      </w:r>
    </w:p>
    <w:p w:rsidR="00584940" w:rsidRDefault="00584940" w:rsidP="00584940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30</w:t>
        </w:r>
      </w:fldSimple>
      <w:r>
        <w:t xml:space="preserve"> - </w:t>
      </w:r>
      <w:r w:rsidRPr="00C46F1C">
        <w:t>Перейти к выполнению</w:t>
      </w:r>
    </w:p>
    <w:p w:rsidR="00584940" w:rsidRDefault="00584940" w:rsidP="00584940">
      <w:r>
        <w:t xml:space="preserve">Далее респондент должен следовать инструкции и выполнять тестирование. При непредвиденных обстоятельствах или выключении программы </w:t>
      </w:r>
      <w:r>
        <w:lastRenderedPageBreak/>
        <w:t>программа сохранит прогресс и пользователь сможет продолжить обследование с того же места.</w:t>
      </w:r>
    </w:p>
    <w:p w:rsidR="00584940" w:rsidRDefault="00584940" w:rsidP="00584940">
      <w:r>
        <w:t>Также, перейти к тестированию можно другим способом. Перейдите на страницу «Информация о пользователей» нажав на соответствующее ФИО в списке респондентов. Нажмите на «Код авторизации», тем са</w:t>
      </w:r>
      <w:r w:rsidR="00811E86">
        <w:t>мым скопировав его (Рисунок 31</w:t>
      </w:r>
      <w:r>
        <w:t xml:space="preserve"> – Копирование кода)</w:t>
      </w:r>
    </w:p>
    <w:p w:rsidR="00584940" w:rsidRDefault="00E04741" w:rsidP="00584940">
      <w:pPr>
        <w:keepNext/>
      </w:pPr>
      <w:r>
        <w:rPr>
          <w:noProof/>
          <w:lang w:eastAsia="ru-RU"/>
        </w:rPr>
        <w:drawing>
          <wp:inline distT="0" distB="0" distL="0" distR="0" wp14:anchorId="601A0DF7" wp14:editId="2791A906">
            <wp:extent cx="5940425" cy="3341370"/>
            <wp:effectExtent l="19050" t="19050" r="22225" b="1143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84940">
        <w:rPr>
          <w:noProof/>
          <w:lang w:eastAsia="ru-RU"/>
        </w:rPr>
        <w:t xml:space="preserve"> </w:t>
      </w:r>
    </w:p>
    <w:p w:rsidR="00584940" w:rsidRDefault="00584940" w:rsidP="00584940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31</w:t>
        </w:r>
      </w:fldSimple>
      <w:r>
        <w:t xml:space="preserve"> - </w:t>
      </w:r>
      <w:r w:rsidRPr="00492FDA">
        <w:t>Копирование кода</w:t>
      </w:r>
    </w:p>
    <w:p w:rsidR="00584940" w:rsidRDefault="00584940" w:rsidP="00584940">
      <w:r>
        <w:t>Затем необходимо выйти из аккаунта оператора, для этого в правом верхнем углу на</w:t>
      </w:r>
      <w:r w:rsidR="00811E86">
        <w:t>жмите кнопку «Выход» (Рисунок 32</w:t>
      </w:r>
      <w:r>
        <w:t xml:space="preserve"> – Выход из аккаунта)</w:t>
      </w:r>
    </w:p>
    <w:p w:rsidR="00584940" w:rsidRDefault="00E04741" w:rsidP="0058494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18D769D" wp14:editId="5E2F7E1F">
            <wp:extent cx="5940425" cy="3331210"/>
            <wp:effectExtent l="19050" t="19050" r="22225" b="215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1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84940">
        <w:rPr>
          <w:noProof/>
          <w:lang w:eastAsia="ru-RU"/>
        </w:rPr>
        <w:t xml:space="preserve"> </w:t>
      </w:r>
    </w:p>
    <w:p w:rsidR="00584940" w:rsidRDefault="00584940" w:rsidP="00584940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32</w:t>
        </w:r>
      </w:fldSimple>
      <w:r>
        <w:t xml:space="preserve"> - </w:t>
      </w:r>
      <w:r w:rsidRPr="00C3793C">
        <w:t>Выход из аккаунта</w:t>
      </w:r>
    </w:p>
    <w:p w:rsidR="00584940" w:rsidRDefault="00584940" w:rsidP="00584940">
      <w:r>
        <w:t xml:space="preserve">Для авторизации от лица респондента нажмите на кнопку «или Войдите по коду» на </w:t>
      </w:r>
      <w:r w:rsidR="00811E86">
        <w:t>странице авторизации (Рисунок 33</w:t>
      </w:r>
      <w:r>
        <w:t xml:space="preserve"> – Вход по коду)</w:t>
      </w:r>
    </w:p>
    <w:p w:rsidR="00584940" w:rsidRDefault="00E04741" w:rsidP="00584940">
      <w:pPr>
        <w:keepNext/>
      </w:pPr>
      <w:r>
        <w:rPr>
          <w:noProof/>
          <w:lang w:eastAsia="ru-RU"/>
        </w:rPr>
        <w:drawing>
          <wp:inline distT="0" distB="0" distL="0" distR="0" wp14:anchorId="2F8D7DD4" wp14:editId="7ACE1660">
            <wp:extent cx="5940425" cy="3345180"/>
            <wp:effectExtent l="19050" t="19050" r="22225" b="266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84940">
        <w:rPr>
          <w:noProof/>
          <w:lang w:eastAsia="ru-RU"/>
        </w:rPr>
        <w:t xml:space="preserve"> </w:t>
      </w:r>
    </w:p>
    <w:p w:rsidR="00584940" w:rsidRDefault="00584940" w:rsidP="00584940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33</w:t>
        </w:r>
      </w:fldSimple>
      <w:r>
        <w:t xml:space="preserve"> - </w:t>
      </w:r>
      <w:r w:rsidRPr="00083906">
        <w:t>Вход по коду</w:t>
      </w:r>
    </w:p>
    <w:p w:rsidR="00584940" w:rsidRDefault="00584940" w:rsidP="00584940">
      <w:r>
        <w:t xml:space="preserve">Вставьте скопированный код в поле для кода (для этого нажмите на поле и нажмите сочетание клавиш </w:t>
      </w:r>
      <w:proofErr w:type="spellStart"/>
      <w:r>
        <w:rPr>
          <w:lang w:val="en-US"/>
        </w:rPr>
        <w:t>Ctr</w:t>
      </w:r>
      <w:proofErr w:type="spellEnd"/>
      <w:r w:rsidRPr="00584940">
        <w:t>+</w:t>
      </w:r>
      <w:r>
        <w:rPr>
          <w:lang w:val="en-US"/>
        </w:rPr>
        <w:t>V</w:t>
      </w:r>
      <w:r w:rsidRPr="00584940">
        <w:t xml:space="preserve"> </w:t>
      </w:r>
      <w:r>
        <w:t>или нажмите на поле правой кнопкой мыши и выберите пункт «Вставить»)</w:t>
      </w:r>
    </w:p>
    <w:p w:rsidR="00BB7466" w:rsidRDefault="00BB7466" w:rsidP="00BB7466">
      <w:r>
        <w:lastRenderedPageBreak/>
        <w:t xml:space="preserve">В окне подтверждения нажмите кнопку «Перейти». Перейдя в личный кабинет респондента необходимо нажать кнопку «Перейти к выполнению» в правой части экрана (Рисунок </w:t>
      </w:r>
      <w:r w:rsidR="00811E86">
        <w:t>34</w:t>
      </w:r>
      <w:r>
        <w:t xml:space="preserve"> – Перейти к выполнению)</w:t>
      </w:r>
    </w:p>
    <w:p w:rsidR="00811E86" w:rsidRDefault="00E04741" w:rsidP="00811E86">
      <w:pPr>
        <w:keepNext/>
      </w:pPr>
      <w:r>
        <w:rPr>
          <w:noProof/>
          <w:lang w:eastAsia="ru-RU"/>
        </w:rPr>
        <w:drawing>
          <wp:inline distT="0" distB="0" distL="0" distR="0" wp14:anchorId="25A180B4" wp14:editId="3FD33B1B">
            <wp:extent cx="5940425" cy="3323590"/>
            <wp:effectExtent l="19050" t="19050" r="22225" b="1016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3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7466" w:rsidRDefault="00811E86" w:rsidP="00811E86">
      <w:pPr>
        <w:pStyle w:val="aa"/>
      </w:pPr>
      <w:r>
        <w:t xml:space="preserve">Рисунок </w:t>
      </w:r>
      <w:fldSimple w:instr=" SEQ Рисунок \* ARABIC ">
        <w:r w:rsidR="001E4A72">
          <w:rPr>
            <w:noProof/>
          </w:rPr>
          <w:t>34</w:t>
        </w:r>
      </w:fldSimple>
      <w:r>
        <w:t xml:space="preserve"> - </w:t>
      </w:r>
      <w:r w:rsidRPr="00025A44">
        <w:t>Перейти к выполнению</w:t>
      </w:r>
    </w:p>
    <w:p w:rsidR="00584940" w:rsidRDefault="00BB7466" w:rsidP="00BB7466">
      <w:r>
        <w:t>Далее респондент должен следовать инструкции и выполнять тестирование. При непредвиденных обстоятельствах или выключении программы программа сохранит прогресс и пользователь сможет продолжить обследование с того же места.</w:t>
      </w:r>
    </w:p>
    <w:p w:rsidR="003C36D2" w:rsidRDefault="003C36D2" w:rsidP="003C36D2">
      <w:pPr>
        <w:pStyle w:val="a7"/>
        <w:numPr>
          <w:ilvl w:val="0"/>
          <w:numId w:val="1"/>
        </w:numPr>
      </w:pPr>
      <w:bookmarkStart w:id="22" w:name="_Toc138672157"/>
      <w:r>
        <w:t>Назначение и прохождение удаленного тестирования</w:t>
      </w:r>
      <w:bookmarkEnd w:id="22"/>
    </w:p>
    <w:p w:rsidR="003C36D2" w:rsidRDefault="003C36D2" w:rsidP="003C36D2">
      <w:r>
        <w:t>Если в вашей поставке предусмотрена функция «Удаленного тестирования», вы можете назначать удаленное тестирование, которое респонденты могу пройти при помощи браузера.</w:t>
      </w:r>
    </w:p>
    <w:p w:rsidR="003C36D2" w:rsidRDefault="003C36D2" w:rsidP="003C36D2">
      <w:r>
        <w:t>Для назначения удаленного тестирования выберите нужного респондента из списка и перейдите и нажмите кнопку «Назначить сценарий» (рисунок 26 – Назначение тестирования)</w:t>
      </w:r>
    </w:p>
    <w:p w:rsidR="003C36D2" w:rsidRDefault="003C36D2" w:rsidP="003C36D2">
      <w:r>
        <w:lastRenderedPageBreak/>
        <w:t>Во всплывшем окне</w:t>
      </w:r>
      <w:r w:rsidRPr="003C36D2">
        <w:t xml:space="preserve"> </w:t>
      </w:r>
      <w:r>
        <w:t>выберите нужный сценарий (рисунок 27 – Назначить сценарий) и подтвердите назначение, нажав кнопку «Назначить» (рисунок 28 – Подтверждение назначения)</w:t>
      </w:r>
    </w:p>
    <w:p w:rsidR="003C36D2" w:rsidRDefault="003C36D2" w:rsidP="003C36D2">
      <w:r>
        <w:t>После подтверждения появится окно с выбором типа тестирования, для удаленного тестирования выберите пункт «Удаленное тестирование» и нажмите на кнопку «Назначить» (рисунок 35 – Назначение удаленного тестирования)</w:t>
      </w:r>
    </w:p>
    <w:p w:rsidR="003C36D2" w:rsidRDefault="003C36D2" w:rsidP="003C36D2">
      <w:pPr>
        <w:keepNext/>
      </w:pPr>
      <w:r>
        <w:rPr>
          <w:noProof/>
          <w:lang w:eastAsia="ru-RU"/>
        </w:rPr>
        <w:drawing>
          <wp:inline distT="0" distB="0" distL="0" distR="0" wp14:anchorId="12D97973" wp14:editId="419A6BF8">
            <wp:extent cx="5940425" cy="33350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D2" w:rsidRDefault="003C36D2" w:rsidP="003C36D2">
      <w:pPr>
        <w:pStyle w:val="aa"/>
        <w:rPr>
          <w:noProof/>
        </w:rPr>
      </w:pPr>
      <w:r>
        <w:t xml:space="preserve">Рисунок </w:t>
      </w:r>
      <w:r w:rsidR="002E4405">
        <w:fldChar w:fldCharType="begin"/>
      </w:r>
      <w:r w:rsidR="002E4405">
        <w:instrText xml:space="preserve"> SEQ Рисунок \* ARABIC </w:instrText>
      </w:r>
      <w:r w:rsidR="002E4405">
        <w:fldChar w:fldCharType="separate"/>
      </w:r>
      <w:r w:rsidR="001E4A72">
        <w:rPr>
          <w:noProof/>
        </w:rPr>
        <w:t>35</w:t>
      </w:r>
      <w:r w:rsidR="002E4405">
        <w:rPr>
          <w:noProof/>
        </w:rPr>
        <w:fldChar w:fldCharType="end"/>
      </w:r>
      <w:r>
        <w:rPr>
          <w:noProof/>
        </w:rPr>
        <w:t xml:space="preserve"> - </w:t>
      </w:r>
      <w:r w:rsidRPr="002841A9">
        <w:rPr>
          <w:noProof/>
        </w:rPr>
        <w:t>Назначение удаленного тестирования</w:t>
      </w:r>
    </w:p>
    <w:p w:rsidR="003C36D2" w:rsidRDefault="003C36D2" w:rsidP="003C36D2">
      <w:r>
        <w:t>Тестирование успешно назначено, для того чтобы респондент смогу пройти тестирование найдите текстовый файл «Удаленное тестирование</w:t>
      </w:r>
      <w:r w:rsidRPr="003C36D2">
        <w:t>.</w:t>
      </w:r>
      <w:r>
        <w:rPr>
          <w:lang w:val="en-US"/>
        </w:rPr>
        <w:t>txt</w:t>
      </w:r>
      <w:r>
        <w:t>» в нем находится ссылка (рисунок 36 – Ссылка для удаленного тестирования), которую необходимо отправить респонденту чрез доступный канал связи.</w:t>
      </w:r>
    </w:p>
    <w:p w:rsidR="003F0223" w:rsidRDefault="003F0223" w:rsidP="003F0223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689A7029" wp14:editId="672421C0">
            <wp:extent cx="5940425" cy="214566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223" w:rsidRDefault="003F0223" w:rsidP="003F0223">
      <w:pPr>
        <w:pStyle w:val="aa"/>
      </w:pPr>
      <w:r>
        <w:t xml:space="preserve">Рисунок </w:t>
      </w:r>
      <w:r w:rsidR="002E4405">
        <w:fldChar w:fldCharType="begin"/>
      </w:r>
      <w:r w:rsidR="002E4405">
        <w:instrText xml:space="preserve"> SEQ Рисунок \* ARABIC </w:instrText>
      </w:r>
      <w:r w:rsidR="002E4405">
        <w:fldChar w:fldCharType="separate"/>
      </w:r>
      <w:r w:rsidR="001E4A72">
        <w:rPr>
          <w:noProof/>
        </w:rPr>
        <w:t>36</w:t>
      </w:r>
      <w:r w:rsidR="002E4405">
        <w:rPr>
          <w:noProof/>
        </w:rPr>
        <w:fldChar w:fldCharType="end"/>
      </w:r>
      <w:r>
        <w:t xml:space="preserve"> - </w:t>
      </w:r>
      <w:r w:rsidRPr="00EA4E80">
        <w:t>Ссылка для удаленного тестирования</w:t>
      </w:r>
    </w:p>
    <w:p w:rsidR="003F0223" w:rsidRDefault="003F0223" w:rsidP="003F0223">
      <w:r>
        <w:t xml:space="preserve">В письмо тестируемому также добавьте его персональный код авторизации, который можно найти, перейдя к соответствующему респонденту из списка и скопировать код из сроки «Код авторизации» (рисунок </w:t>
      </w:r>
      <w:r w:rsidR="001E4A72">
        <w:t>31 – Копирование кода</w:t>
      </w:r>
      <w:r>
        <w:t>)</w:t>
      </w:r>
    </w:p>
    <w:p w:rsidR="001E4A72" w:rsidRDefault="001E4A72" w:rsidP="003F0223">
      <w:r>
        <w:t>Скопированный код и ссылку отправьте респонденту. Тестируемый в свою очередь должен открыть ссылку, которую вы ему прислали в браузере (если ссылка не открывается по клику, то её необходимо скопировать вручную и вставить в адресную строку браузера). (рисунок 37 – Открытие удаленного тестирования). В открывшемся окне респонденту также необходимо ввести код авторизации (который респондент получил от оператора) и нажать кнопку «Авторизоваться».</w:t>
      </w:r>
    </w:p>
    <w:p w:rsidR="001E4A72" w:rsidRDefault="001E4A72" w:rsidP="001E4A72">
      <w:pPr>
        <w:keepNext/>
      </w:pPr>
      <w:r>
        <w:rPr>
          <w:noProof/>
          <w:lang w:eastAsia="ru-RU"/>
        </w:rPr>
        <w:drawing>
          <wp:inline distT="0" distB="0" distL="0" distR="0" wp14:anchorId="553276D9" wp14:editId="72590209">
            <wp:extent cx="5940425" cy="2313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72" w:rsidRDefault="001E4A72" w:rsidP="001E4A72">
      <w:pPr>
        <w:pStyle w:val="aa"/>
      </w:pPr>
      <w:r>
        <w:t xml:space="preserve">Рисунок </w:t>
      </w:r>
      <w:r w:rsidR="002E4405">
        <w:fldChar w:fldCharType="begin"/>
      </w:r>
      <w:r w:rsidR="002E4405">
        <w:instrText xml:space="preserve"> SEQ Рисунок \* ARABIC </w:instrText>
      </w:r>
      <w:r w:rsidR="002E4405">
        <w:fldChar w:fldCharType="separate"/>
      </w:r>
      <w:r>
        <w:rPr>
          <w:noProof/>
        </w:rPr>
        <w:t>37</w:t>
      </w:r>
      <w:r w:rsidR="002E4405">
        <w:rPr>
          <w:noProof/>
        </w:rPr>
        <w:fldChar w:fldCharType="end"/>
      </w:r>
      <w:r>
        <w:t xml:space="preserve"> - </w:t>
      </w:r>
      <w:r w:rsidRPr="00872CC0">
        <w:t>Открытие удаленного тестирования</w:t>
      </w:r>
    </w:p>
    <w:p w:rsidR="001E4A72" w:rsidRDefault="001E4A72" w:rsidP="001E4A72">
      <w:r>
        <w:lastRenderedPageBreak/>
        <w:t>После авторизации откроется личный кабинет респондента, где для начала тестирования нужно нажать кнопку «Перейти к выполнению» и следовать инструкциям</w:t>
      </w:r>
      <w:r w:rsidR="00BC50DF">
        <w:t xml:space="preserve"> к методикам.</w:t>
      </w:r>
    </w:p>
    <w:p w:rsidR="00231EFF" w:rsidRDefault="00231EFF" w:rsidP="00231EFF">
      <w:pPr>
        <w:pStyle w:val="a7"/>
        <w:numPr>
          <w:ilvl w:val="0"/>
          <w:numId w:val="1"/>
        </w:numPr>
      </w:pPr>
      <w:bookmarkStart w:id="23" w:name="_Toc138672158"/>
      <w:r>
        <w:t>Прохождение тестирования в локальной сети</w:t>
      </w:r>
      <w:bookmarkEnd w:id="23"/>
    </w:p>
    <w:p w:rsidR="00231EFF" w:rsidRDefault="00231EFF" w:rsidP="00231EFF">
      <w:r>
        <w:t>Если в вашей поставке имеется доступ к локальному тестированию и соответствующие «Клиентские модули», которые установлены на дополнительных рабочих местах, которые объединены в одну локальную сеть с компьютером оператора, респонденты могут проходить тестирование на них.</w:t>
      </w:r>
    </w:p>
    <w:p w:rsidR="00231EFF" w:rsidRDefault="00231EFF" w:rsidP="00231EFF">
      <w:r>
        <w:t>Для работы необходимо установить клиентский модуль на рабочее место, как это сделать описано в «Инструкция по установке». После назначения тестированию на компьютере оператора нужно открыть программу «Клиентский модуль» на нужном компьютере, авторизоваться по «Коду авторизации» (рисунок 31 – Копирование кода). Для этого вставьте код авторизации в поле и нажмите кнопку «</w:t>
      </w:r>
      <w:proofErr w:type="spellStart"/>
      <w:r>
        <w:t>Авторизироваться</w:t>
      </w:r>
      <w:proofErr w:type="spellEnd"/>
      <w:r>
        <w:t>» (рисунок 14 – Авторизация по коду).</w:t>
      </w:r>
    </w:p>
    <w:p w:rsidR="00231EFF" w:rsidRPr="00231EFF" w:rsidRDefault="00231EFF" w:rsidP="00231EFF">
      <w:r>
        <w:t>В открывшемся личном кабинете пользователя нажмите кнопку «Перейти к выполнению» (рисунок 34 – Перейти к выполнению) и следуйте инструкциям на экране.</w:t>
      </w:r>
    </w:p>
    <w:sectPr w:rsidR="00231EFF" w:rsidRPr="00231EFF" w:rsidSect="00126BE3">
      <w:footerReference w:type="default" r:id="rId44"/>
      <w:headerReference w:type="first" r:id="rId45"/>
      <w:footerReference w:type="firs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405" w:rsidRDefault="002E4405" w:rsidP="00126BE3">
      <w:pPr>
        <w:spacing w:after="0" w:line="240" w:lineRule="auto"/>
      </w:pPr>
      <w:r>
        <w:separator/>
      </w:r>
    </w:p>
  </w:endnote>
  <w:endnote w:type="continuationSeparator" w:id="0">
    <w:p w:rsidR="002E4405" w:rsidRDefault="002E4405" w:rsidP="0012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B5F5E865-93DA-48E4-93B2-E0D01951DE06}"/>
    <w:embedBold r:id="rId2" w:fontKey="{03C9F034-EA3D-46F6-85BF-1810F0A721E0}"/>
    <w:embedItalic r:id="rId3" w:fontKey="{6F07B881-0BB8-4D13-96A0-5ACBF37D7163}"/>
    <w:embedBoldItalic r:id="rId4" w:fontKey="{B643B095-BBE2-42E1-BE83-E51C1268D1F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AE97B8AF-F936-44D0-AD50-DDA56257E1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2B1F8BE-CF2B-417D-ABD4-7A5EB4657F0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F5BA23FB-E895-42A4-AE62-621C168C413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E255821B-BA12-4C23-A327-3013ED844C2B}"/>
    <w:embedBold r:id="rId9" w:fontKey="{6BF40C63-B9F3-467D-B073-B42EFF124CB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35E6E51A-062E-42F0-AD84-38D2568E89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BE3" w:rsidRDefault="00126BE3">
    <w:pPr>
      <w:pStyle w:val="a5"/>
    </w:pPr>
    <w:r>
      <w:fldChar w:fldCharType="begin"/>
    </w:r>
    <w:r>
      <w:instrText>PAGE   \* MERGEFORMAT</w:instrText>
    </w:r>
    <w:r>
      <w:fldChar w:fldCharType="separate"/>
    </w:r>
    <w:r w:rsidR="00231EFF">
      <w:rPr>
        <w:noProof/>
      </w:rPr>
      <w:t>2</w:t>
    </w:r>
    <w:r>
      <w:fldChar w:fldCharType="end"/>
    </w:r>
    <w:r>
      <w:ptab w:relativeTo="margin" w:alignment="right" w:leader="none"/>
    </w:r>
    <w:r>
      <w:t>Руководство по установке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BE3" w:rsidRPr="00126BE3" w:rsidRDefault="00126BE3" w:rsidP="00126BE3">
    <w:pPr>
      <w:jc w:val="center"/>
      <w:rPr>
        <w:rFonts w:cs="Times New Roman"/>
        <w:szCs w:val="28"/>
      </w:rPr>
    </w:pPr>
    <w:r w:rsidRPr="00126BE3">
      <w:rPr>
        <w:rFonts w:cs="Times New Roman"/>
        <w:szCs w:val="28"/>
      </w:rPr>
      <w:t>2023 Санкт-Петербург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405" w:rsidRDefault="002E4405" w:rsidP="00126BE3">
      <w:pPr>
        <w:spacing w:after="0" w:line="240" w:lineRule="auto"/>
      </w:pPr>
      <w:r>
        <w:separator/>
      </w:r>
    </w:p>
  </w:footnote>
  <w:footnote w:type="continuationSeparator" w:id="0">
    <w:p w:rsidR="002E4405" w:rsidRDefault="002E4405" w:rsidP="0012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BE3" w:rsidRPr="00126BE3" w:rsidRDefault="00126BE3" w:rsidP="00126BE3">
    <w:pPr>
      <w:pStyle w:val="a3"/>
      <w:ind w:left="4253" w:hanging="4253"/>
      <w:jc w:val="right"/>
      <w:rPr>
        <w:rFonts w:cs="Times New Roman"/>
        <w:sz w:val="16"/>
        <w:szCs w:val="16"/>
      </w:rPr>
    </w:pPr>
    <w:r w:rsidRPr="00126BE3">
      <w:rPr>
        <w:rFonts w:cs="Times New Roman"/>
        <w:noProof/>
        <w:sz w:val="16"/>
        <w:szCs w:val="16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-22068</wp:posOffset>
          </wp:positionV>
          <wp:extent cx="1901908" cy="463880"/>
          <wp:effectExtent l="0" t="0" r="317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908" cy="4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6BE3">
      <w:rPr>
        <w:rFonts w:cs="Times New Roman"/>
        <w:sz w:val="16"/>
        <w:szCs w:val="16"/>
      </w:rPr>
      <w:t>194017, г. Санкт-Петербург, пр. Энгельса, д. 50, лит. А, пом. 143.</w:t>
    </w:r>
    <w:r w:rsidRPr="00126BE3">
      <w:rPr>
        <w:rFonts w:cs="Times New Roman"/>
        <w:sz w:val="16"/>
        <w:szCs w:val="16"/>
      </w:rPr>
      <w:br/>
      <w:t xml:space="preserve">Тел. (812) 942–86–27, </w:t>
    </w:r>
    <w:proofErr w:type="spellStart"/>
    <w:r w:rsidRPr="00126BE3">
      <w:rPr>
        <w:rFonts w:cs="Times New Roman"/>
        <w:sz w:val="16"/>
        <w:szCs w:val="16"/>
      </w:rPr>
      <w:t>email</w:t>
    </w:r>
    <w:proofErr w:type="spellEnd"/>
    <w:r w:rsidRPr="00126BE3">
      <w:rPr>
        <w:rFonts w:cs="Times New Roman"/>
        <w:sz w:val="16"/>
        <w:szCs w:val="16"/>
      </w:rPr>
      <w:t xml:space="preserve">: alekondr@mail.ru, </w:t>
    </w:r>
    <w:proofErr w:type="spellStart"/>
    <w:r w:rsidRPr="00126BE3">
      <w:rPr>
        <w:rFonts w:cs="Times New Roman"/>
        <w:sz w:val="16"/>
        <w:szCs w:val="16"/>
      </w:rPr>
      <w:t>Cайт</w:t>
    </w:r>
    <w:proofErr w:type="spellEnd"/>
    <w:r w:rsidRPr="00126BE3">
      <w:rPr>
        <w:rFonts w:cs="Times New Roman"/>
        <w:sz w:val="16"/>
        <w:szCs w:val="16"/>
      </w:rPr>
      <w:t>: www.цик-алекон.рф к/с 30101810500000000653, р/с 40702810055080177227 СЕВЕРО-ЗАПАДНЫЙ БАНК ПАО </w:t>
    </w:r>
    <w:proofErr w:type="spellStart"/>
    <w:r w:rsidRPr="00126BE3">
      <w:rPr>
        <w:rFonts w:cs="Times New Roman"/>
        <w:sz w:val="16"/>
        <w:szCs w:val="16"/>
      </w:rPr>
      <w:t>СберБанк</w:t>
    </w:r>
    <w:proofErr w:type="spellEnd"/>
    <w:r w:rsidRPr="00126BE3">
      <w:rPr>
        <w:rFonts w:cs="Times New Roman"/>
        <w:sz w:val="16"/>
        <w:szCs w:val="16"/>
      </w:rPr>
      <w:t xml:space="preserve"> г. Санкт-Петербург, БИК 044030653, ИНН 7802228933, КПП 780201001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45D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7520122"/>
    <w:multiLevelType w:val="hybridMultilevel"/>
    <w:tmpl w:val="60AC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E5F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0FD22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F511AF1"/>
    <w:multiLevelType w:val="hybridMultilevel"/>
    <w:tmpl w:val="7794D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BE3"/>
    <w:rsid w:val="00020C49"/>
    <w:rsid w:val="000C264C"/>
    <w:rsid w:val="000F14C9"/>
    <w:rsid w:val="00116740"/>
    <w:rsid w:val="00126BE3"/>
    <w:rsid w:val="00132C3A"/>
    <w:rsid w:val="001611BD"/>
    <w:rsid w:val="001839EF"/>
    <w:rsid w:val="00185021"/>
    <w:rsid w:val="0018591E"/>
    <w:rsid w:val="001C4FEE"/>
    <w:rsid w:val="001E4A72"/>
    <w:rsid w:val="00231EFF"/>
    <w:rsid w:val="002E4405"/>
    <w:rsid w:val="002F7C07"/>
    <w:rsid w:val="003C36D2"/>
    <w:rsid w:val="003D5B7B"/>
    <w:rsid w:val="003F0223"/>
    <w:rsid w:val="00411278"/>
    <w:rsid w:val="00432F4E"/>
    <w:rsid w:val="0053499A"/>
    <w:rsid w:val="005510D3"/>
    <w:rsid w:val="005518B4"/>
    <w:rsid w:val="00584940"/>
    <w:rsid w:val="0067025C"/>
    <w:rsid w:val="00703DAA"/>
    <w:rsid w:val="00704EF8"/>
    <w:rsid w:val="00811E86"/>
    <w:rsid w:val="008F02FE"/>
    <w:rsid w:val="00960C82"/>
    <w:rsid w:val="00965924"/>
    <w:rsid w:val="009D29D4"/>
    <w:rsid w:val="009F216B"/>
    <w:rsid w:val="00AD1736"/>
    <w:rsid w:val="00AF19C1"/>
    <w:rsid w:val="00BA40C6"/>
    <w:rsid w:val="00BB2473"/>
    <w:rsid w:val="00BB7466"/>
    <w:rsid w:val="00BC50DF"/>
    <w:rsid w:val="00BD77D0"/>
    <w:rsid w:val="00BF2973"/>
    <w:rsid w:val="00C213E9"/>
    <w:rsid w:val="00CF0497"/>
    <w:rsid w:val="00D90584"/>
    <w:rsid w:val="00E04741"/>
    <w:rsid w:val="00E05372"/>
    <w:rsid w:val="00EC1600"/>
    <w:rsid w:val="00EC6C36"/>
    <w:rsid w:val="00F83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346E9"/>
  <w15:chartTrackingRefBased/>
  <w15:docId w15:val="{8A0BA01D-9022-4A54-B2FC-AEB0E02A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BE3"/>
    <w:pPr>
      <w:spacing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32C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2C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2C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6BE3"/>
  </w:style>
  <w:style w:type="paragraph" w:styleId="a5">
    <w:name w:val="footer"/>
    <w:basedOn w:val="a"/>
    <w:link w:val="a6"/>
    <w:uiPriority w:val="99"/>
    <w:unhideWhenUsed/>
    <w:rsid w:val="00126B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26BE3"/>
  </w:style>
  <w:style w:type="paragraph" w:styleId="a7">
    <w:name w:val="Title"/>
    <w:aliases w:val="Заголовок - оглавнение"/>
    <w:basedOn w:val="a"/>
    <w:next w:val="a"/>
    <w:link w:val="a8"/>
    <w:uiPriority w:val="10"/>
    <w:qFormat/>
    <w:rsid w:val="00703DAA"/>
    <w:pPr>
      <w:spacing w:before="600" w:after="600" w:line="240" w:lineRule="auto"/>
      <w:jc w:val="left"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a8">
    <w:name w:val="Заголовок Знак"/>
    <w:aliases w:val="Заголовок - оглавнение Знак"/>
    <w:basedOn w:val="a0"/>
    <w:link w:val="a7"/>
    <w:uiPriority w:val="10"/>
    <w:rsid w:val="00703DAA"/>
    <w:rPr>
      <w:rFonts w:ascii="Times New Roman" w:eastAsiaTheme="majorEastAsia" w:hAnsi="Times New Roman" w:cstheme="majorBidi"/>
      <w:b/>
      <w:spacing w:val="-10"/>
      <w:kern w:val="28"/>
      <w:sz w:val="36"/>
      <w:szCs w:val="56"/>
    </w:rPr>
  </w:style>
  <w:style w:type="paragraph" w:styleId="a9">
    <w:name w:val="List Paragraph"/>
    <w:basedOn w:val="a"/>
    <w:uiPriority w:val="34"/>
    <w:qFormat/>
    <w:rsid w:val="009F216B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18591E"/>
    <w:pPr>
      <w:spacing w:after="200" w:line="240" w:lineRule="auto"/>
      <w:jc w:val="center"/>
    </w:pPr>
    <w:rPr>
      <w:iCs/>
      <w:sz w:val="18"/>
      <w:szCs w:val="18"/>
    </w:rPr>
  </w:style>
  <w:style w:type="character" w:styleId="ab">
    <w:name w:val="Book Title"/>
    <w:basedOn w:val="a0"/>
    <w:uiPriority w:val="33"/>
    <w:qFormat/>
    <w:rsid w:val="00960C82"/>
    <w:rPr>
      <w:b/>
      <w:bCs/>
      <w:i/>
      <w:iCs/>
      <w:spacing w:val="5"/>
    </w:rPr>
  </w:style>
  <w:style w:type="character" w:customStyle="1" w:styleId="10">
    <w:name w:val="Заголовок 1 Знак"/>
    <w:basedOn w:val="a0"/>
    <w:link w:val="1"/>
    <w:uiPriority w:val="9"/>
    <w:rsid w:val="00132C3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32C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32C3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132C3A"/>
    <w:pPr>
      <w:spacing w:after="100"/>
    </w:pPr>
  </w:style>
  <w:style w:type="character" w:styleId="ac">
    <w:name w:val="Hyperlink"/>
    <w:basedOn w:val="a0"/>
    <w:uiPriority w:val="99"/>
    <w:unhideWhenUsed/>
    <w:rsid w:val="00132C3A"/>
    <w:rPr>
      <w:color w:val="0563C1" w:themeColor="hyperlink"/>
      <w:u w:val="single"/>
    </w:rPr>
  </w:style>
  <w:style w:type="paragraph" w:styleId="ad">
    <w:name w:val="TOC Heading"/>
    <w:basedOn w:val="1"/>
    <w:next w:val="a"/>
    <w:uiPriority w:val="39"/>
    <w:unhideWhenUsed/>
    <w:qFormat/>
    <w:rsid w:val="00116740"/>
    <w:pPr>
      <w:spacing w:line="259" w:lineRule="auto"/>
      <w:jc w:val="left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05CE9D-9FDA-42E9-9106-8C0FF6F28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29</Pages>
  <Words>2149</Words>
  <Characters>12252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13</cp:revision>
  <dcterms:created xsi:type="dcterms:W3CDTF">2023-05-29T10:44:00Z</dcterms:created>
  <dcterms:modified xsi:type="dcterms:W3CDTF">2023-06-26T08:42:00Z</dcterms:modified>
</cp:coreProperties>
</file>